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08" w:rsidRPr="001567D8" w:rsidRDefault="0022599D" w:rsidP="008E4A08">
      <w:pPr>
        <w:jc w:val="left"/>
        <w:rPr>
          <w:rFonts w:ascii="ＭＳ Ｐゴシック" w:eastAsia="ＭＳ Ｐゴシック" w:hAnsi="ＭＳ Ｐゴシック"/>
          <w:b/>
          <w:sz w:val="32"/>
        </w:rPr>
      </w:pPr>
      <w:r>
        <w:rPr>
          <w:rFonts w:ascii="ＭＳ Ｐゴシック" w:eastAsia="ＭＳ Ｐゴシック" w:hAnsi="ＭＳ Ｐゴシック" w:hint="eastAsia"/>
          <w:b/>
          <w:sz w:val="32"/>
        </w:rPr>
        <w:t>２</w:t>
      </w:r>
      <w:r w:rsidR="008E4A08" w:rsidRPr="001567D8">
        <w:rPr>
          <w:rFonts w:ascii="ＭＳ Ｐゴシック" w:eastAsia="ＭＳ Ｐゴシック" w:hAnsi="ＭＳ Ｐゴシック" w:hint="eastAsia"/>
          <w:b/>
          <w:sz w:val="32"/>
        </w:rPr>
        <w:t>．ジルコニア微粒子の合成とラマンスペクトル測定</w:t>
      </w:r>
    </w:p>
    <w:p w:rsidR="008E4A08" w:rsidRPr="00132959" w:rsidRDefault="008E4A08" w:rsidP="008E4A08">
      <w:pPr>
        <w:rPr>
          <w:szCs w:val="21"/>
        </w:rPr>
      </w:pPr>
    </w:p>
    <w:p w:rsidR="008E4A08" w:rsidRPr="008E4A08" w:rsidRDefault="008E4A08" w:rsidP="00D66366">
      <w:pPr>
        <w:spacing w:afterLines="30"/>
        <w:rPr>
          <w:rFonts w:ascii="ＭＳ Ｐゴシック" w:eastAsia="ＭＳ Ｐゴシック" w:hAnsi="ＭＳ Ｐゴシック"/>
          <w:sz w:val="28"/>
          <w:szCs w:val="28"/>
        </w:rPr>
      </w:pPr>
      <w:r w:rsidRPr="008E4A08">
        <w:rPr>
          <w:rFonts w:ascii="ＭＳ Ｐゴシック" w:eastAsia="ＭＳ Ｐゴシック" w:hAnsi="ＭＳ Ｐゴシック" w:hint="eastAsia"/>
          <w:sz w:val="28"/>
          <w:szCs w:val="28"/>
        </w:rPr>
        <w:t>１．はじめに</w:t>
      </w:r>
    </w:p>
    <w:p w:rsidR="008E4A08" w:rsidRPr="00132959" w:rsidRDefault="008E4A08" w:rsidP="008E4A08">
      <w:pPr>
        <w:rPr>
          <w:rFonts w:ascii="ＭＳ 明朝" w:hAnsi="ＭＳ 明朝"/>
          <w:szCs w:val="21"/>
        </w:rPr>
      </w:pPr>
      <w:r w:rsidRPr="00132959">
        <w:rPr>
          <w:rFonts w:ascii="ＭＳ 明朝" w:hAnsi="ＭＳ 明朝" w:hint="eastAsia"/>
          <w:szCs w:val="21"/>
        </w:rPr>
        <w:t xml:space="preserve">　</w:t>
      </w:r>
      <w:r w:rsidR="00E42343">
        <w:rPr>
          <w:rFonts w:ascii="ＭＳ 明朝" w:hAnsi="ＭＳ 明朝" w:hint="eastAsia"/>
          <w:szCs w:val="21"/>
        </w:rPr>
        <w:t>機能性</w:t>
      </w:r>
      <w:r w:rsidRPr="00132959">
        <w:rPr>
          <w:rFonts w:ascii="ＭＳ 明朝" w:hAnsi="ＭＳ 明朝" w:hint="eastAsia"/>
          <w:szCs w:val="21"/>
        </w:rPr>
        <w:t>セラミックス</w:t>
      </w:r>
      <w:r w:rsidR="00E42343">
        <w:rPr>
          <w:rFonts w:ascii="ＭＳ 明朝" w:hAnsi="ＭＳ 明朝" w:hint="eastAsia"/>
          <w:szCs w:val="21"/>
        </w:rPr>
        <w:t>の</w:t>
      </w:r>
      <w:r w:rsidR="0020271A">
        <w:rPr>
          <w:rFonts w:ascii="ＭＳ 明朝" w:hAnsi="ＭＳ 明朝" w:hint="eastAsia"/>
          <w:szCs w:val="21"/>
        </w:rPr>
        <w:t>基礎</w:t>
      </w:r>
      <w:r w:rsidR="00E42343">
        <w:rPr>
          <w:rFonts w:ascii="ＭＳ 明朝" w:hAnsi="ＭＳ 明朝" w:hint="eastAsia"/>
          <w:szCs w:val="21"/>
        </w:rPr>
        <w:t>研究において、その結晶構造や</w:t>
      </w:r>
      <w:r w:rsidRPr="00132959">
        <w:rPr>
          <w:rFonts w:ascii="ＭＳ 明朝" w:hAnsi="ＭＳ 明朝" w:hint="eastAsia"/>
          <w:szCs w:val="21"/>
        </w:rPr>
        <w:t>特性の定量的評価</w:t>
      </w:r>
      <w:r w:rsidR="00E42343">
        <w:rPr>
          <w:rFonts w:ascii="ＭＳ 明朝" w:hAnsi="ＭＳ 明朝" w:hint="eastAsia"/>
          <w:szCs w:val="21"/>
        </w:rPr>
        <w:t>が求められている</w:t>
      </w:r>
      <w:r w:rsidRPr="00132959">
        <w:rPr>
          <w:rFonts w:ascii="ＭＳ 明朝" w:hAnsi="ＭＳ 明朝" w:hint="eastAsia"/>
          <w:szCs w:val="21"/>
        </w:rPr>
        <w:t>。</w:t>
      </w:r>
      <w:r w:rsidR="00E42343">
        <w:rPr>
          <w:rFonts w:ascii="ＭＳ 明朝" w:hAnsi="ＭＳ 明朝" w:hint="eastAsia"/>
          <w:szCs w:val="21"/>
        </w:rPr>
        <w:t>厳密な材料の化学組成管理は最も重要な項目の一つであり、</w:t>
      </w:r>
      <w:r w:rsidRPr="00132959">
        <w:rPr>
          <w:rFonts w:ascii="ＭＳ 明朝" w:hAnsi="ＭＳ 明朝" w:hint="eastAsia"/>
          <w:szCs w:val="21"/>
        </w:rPr>
        <w:t>原料中に含まれる不純物や、焼結助剤として添加され</w:t>
      </w:r>
      <w:r w:rsidR="0020271A">
        <w:rPr>
          <w:rFonts w:ascii="ＭＳ 明朝" w:hAnsi="ＭＳ 明朝" w:hint="eastAsia"/>
          <w:szCs w:val="21"/>
        </w:rPr>
        <w:t>る</w:t>
      </w:r>
      <w:r w:rsidRPr="00132959">
        <w:rPr>
          <w:rFonts w:ascii="ＭＳ 明朝" w:hAnsi="ＭＳ 明朝" w:hint="eastAsia"/>
          <w:szCs w:val="21"/>
        </w:rPr>
        <w:t>数々の酸化物による特性の変動</w:t>
      </w:r>
      <w:r w:rsidR="007E1734">
        <w:rPr>
          <w:rFonts w:ascii="ＭＳ 明朝" w:hAnsi="ＭＳ 明朝" w:hint="eastAsia"/>
          <w:szCs w:val="21"/>
        </w:rPr>
        <w:t>は</w:t>
      </w:r>
      <w:r w:rsidR="008F4EEC">
        <w:rPr>
          <w:rFonts w:ascii="ＭＳ 明朝" w:hAnsi="ＭＳ 明朝" w:hint="eastAsia"/>
          <w:szCs w:val="21"/>
        </w:rPr>
        <w:t>、通常</w:t>
      </w:r>
      <w:r w:rsidRPr="00132959">
        <w:rPr>
          <w:rFonts w:ascii="ＭＳ 明朝" w:hAnsi="ＭＳ 明朝" w:hint="eastAsia"/>
          <w:szCs w:val="21"/>
        </w:rPr>
        <w:t>回避</w:t>
      </w:r>
      <w:r w:rsidR="007E1734">
        <w:rPr>
          <w:rFonts w:ascii="ＭＳ 明朝" w:hAnsi="ＭＳ 明朝" w:hint="eastAsia"/>
          <w:szCs w:val="21"/>
        </w:rPr>
        <w:t>することが望まれる</w:t>
      </w:r>
      <w:r w:rsidR="0020271A">
        <w:rPr>
          <w:rFonts w:ascii="ＭＳ 明朝" w:hAnsi="ＭＳ 明朝" w:hint="eastAsia"/>
          <w:szCs w:val="21"/>
        </w:rPr>
        <w:t>。</w:t>
      </w:r>
      <w:r w:rsidR="007E1734">
        <w:rPr>
          <w:rFonts w:ascii="ＭＳ 明朝" w:hAnsi="ＭＳ 明朝" w:hint="eastAsia"/>
          <w:szCs w:val="21"/>
        </w:rPr>
        <w:t>実用においても、</w:t>
      </w:r>
      <w:r w:rsidRPr="00132959">
        <w:rPr>
          <w:rFonts w:ascii="ＭＳ 明朝" w:hAnsi="ＭＳ 明朝" w:hint="eastAsia"/>
          <w:szCs w:val="21"/>
        </w:rPr>
        <w:t>一部のセラミックスは天然原料から高純度の合成原料へと移行が始められている。ここでは、セラミックス焼結体の中でも特に注目されている、</w:t>
      </w:r>
      <w:r w:rsidRPr="00FD73D9">
        <w:rPr>
          <w:rFonts w:ascii="ＭＳ ゴシック" w:eastAsia="ＭＳ ゴシック" w:hAnsi="ＭＳ ゴシック" w:hint="eastAsia"/>
          <w:szCs w:val="21"/>
        </w:rPr>
        <w:t>正方晶ジルコニア</w:t>
      </w:r>
      <w:r w:rsidRPr="00FD73D9">
        <w:rPr>
          <w:rFonts w:ascii="Arial" w:hAnsi="Arial" w:cs="Arial"/>
          <w:szCs w:val="21"/>
        </w:rPr>
        <w:t>（</w:t>
      </w:r>
      <w:r w:rsidRPr="00FD73D9">
        <w:rPr>
          <w:rFonts w:ascii="Arial" w:hAnsi="Arial" w:cs="Arial"/>
          <w:szCs w:val="21"/>
        </w:rPr>
        <w:t xml:space="preserve">Tetragonal </w:t>
      </w:r>
      <w:proofErr w:type="spellStart"/>
      <w:r w:rsidRPr="00FD73D9">
        <w:rPr>
          <w:rFonts w:ascii="Arial" w:hAnsi="Arial" w:cs="Arial"/>
          <w:szCs w:val="21"/>
        </w:rPr>
        <w:t>Zirconia</w:t>
      </w:r>
      <w:proofErr w:type="spellEnd"/>
      <w:r w:rsidRPr="00FD73D9">
        <w:rPr>
          <w:rFonts w:ascii="Arial" w:hAnsi="Arial" w:cs="Arial"/>
          <w:szCs w:val="21"/>
        </w:rPr>
        <w:t xml:space="preserve"> Polycrystalline, TZP</w:t>
      </w:r>
      <w:r w:rsidRPr="00FD73D9">
        <w:rPr>
          <w:rFonts w:ascii="Arial" w:hAnsi="Arial" w:cs="Arial"/>
          <w:szCs w:val="21"/>
        </w:rPr>
        <w:t>）</w:t>
      </w:r>
      <w:r w:rsidRPr="00132959">
        <w:rPr>
          <w:rFonts w:ascii="ＭＳ 明朝" w:hAnsi="ＭＳ 明朝" w:hint="eastAsia"/>
          <w:szCs w:val="21"/>
        </w:rPr>
        <w:t>の合成原料の１つである</w:t>
      </w:r>
      <w:r w:rsidR="00ED431C" w:rsidRPr="00C6379B">
        <w:rPr>
          <w:rFonts w:ascii="ＭＳ ゴシック" w:eastAsia="ＭＳ ゴシック" w:hAnsi="ＭＳ ゴシック" w:hint="eastAsia"/>
          <w:szCs w:val="21"/>
        </w:rPr>
        <w:t>イットリウム安定化</w:t>
      </w:r>
      <w:r w:rsidRPr="00C6379B">
        <w:rPr>
          <w:rFonts w:ascii="ＭＳ ゴシック" w:eastAsia="ＭＳ ゴシック" w:hAnsi="ＭＳ ゴシック" w:hint="eastAsia"/>
          <w:szCs w:val="21"/>
        </w:rPr>
        <w:t>ジルコニア微粒子</w:t>
      </w:r>
      <w:r w:rsidRPr="00132959">
        <w:rPr>
          <w:rFonts w:ascii="ＭＳ 明朝" w:hAnsi="ＭＳ 明朝" w:hint="eastAsia"/>
          <w:szCs w:val="21"/>
        </w:rPr>
        <w:t>を取り上げ、ジルコニア微粒子の形成</w:t>
      </w:r>
      <w:r>
        <w:rPr>
          <w:rFonts w:ascii="ＭＳ 明朝" w:hAnsi="ＭＳ 明朝" w:hint="eastAsia"/>
          <w:szCs w:val="21"/>
        </w:rPr>
        <w:t>およびその結晶型</w:t>
      </w:r>
      <w:r w:rsidRPr="00132959">
        <w:rPr>
          <w:rFonts w:ascii="ＭＳ 明朝" w:hAnsi="ＭＳ 明朝" w:hint="eastAsia"/>
          <w:szCs w:val="21"/>
        </w:rPr>
        <w:t>を</w:t>
      </w:r>
      <w:r w:rsidRPr="005D30CF">
        <w:rPr>
          <w:rFonts w:ascii="ＭＳ ゴシック" w:eastAsia="ＭＳ ゴシック" w:hAnsi="ＭＳ ゴシック" w:hint="eastAsia"/>
          <w:szCs w:val="21"/>
        </w:rPr>
        <w:t>ラマン分光法</w:t>
      </w:r>
      <w:r w:rsidRPr="00132959">
        <w:rPr>
          <w:rFonts w:ascii="ＭＳ 明朝" w:hAnsi="ＭＳ 明朝" w:hint="eastAsia"/>
          <w:szCs w:val="21"/>
        </w:rPr>
        <w:t>により調べる。</w:t>
      </w:r>
      <w:r>
        <w:rPr>
          <w:rFonts w:ascii="ＭＳ 明朝" w:hAnsi="ＭＳ 明朝" w:hint="eastAsia"/>
          <w:szCs w:val="21"/>
        </w:rPr>
        <w:t>そして、</w:t>
      </w:r>
      <w:r w:rsidR="00ED431C">
        <w:rPr>
          <w:rFonts w:ascii="ＭＳ 明朝" w:hAnsi="ＭＳ 明朝" w:hint="eastAsia"/>
          <w:szCs w:val="21"/>
        </w:rPr>
        <w:t>材料合成と</w:t>
      </w:r>
      <w:r w:rsidRPr="00132959">
        <w:rPr>
          <w:rFonts w:ascii="ＭＳ 明朝" w:hAnsi="ＭＳ 明朝" w:hint="eastAsia"/>
          <w:szCs w:val="21"/>
        </w:rPr>
        <w:t>構造評価</w:t>
      </w:r>
      <w:r w:rsidR="00ED431C">
        <w:rPr>
          <w:rFonts w:ascii="ＭＳ 明朝" w:hAnsi="ＭＳ 明朝" w:hint="eastAsia"/>
          <w:szCs w:val="21"/>
        </w:rPr>
        <w:t>の手法を習得するとともに、結晶構造と材料機能との関係について学ぶ。</w:t>
      </w:r>
    </w:p>
    <w:p w:rsidR="008E4A08" w:rsidRDefault="008E4A08" w:rsidP="008E4A08">
      <w:pPr>
        <w:rPr>
          <w:sz w:val="20"/>
        </w:rPr>
      </w:pPr>
    </w:p>
    <w:p w:rsidR="008E4A08" w:rsidRPr="00FD73D9" w:rsidRDefault="008E4A08" w:rsidP="008E4A08">
      <w:pPr>
        <w:rPr>
          <w:rFonts w:ascii="ＭＳ Ｐゴシック" w:eastAsia="ＭＳ Ｐゴシック" w:hAnsi="ＭＳ Ｐゴシック"/>
          <w:sz w:val="28"/>
          <w:szCs w:val="28"/>
        </w:rPr>
      </w:pPr>
      <w:r w:rsidRPr="00FD73D9">
        <w:rPr>
          <w:rFonts w:ascii="ＭＳ Ｐゴシック" w:eastAsia="ＭＳ Ｐゴシック" w:hAnsi="ＭＳ Ｐゴシック" w:hint="eastAsia"/>
          <w:sz w:val="28"/>
          <w:szCs w:val="28"/>
        </w:rPr>
        <w:t>２．解　説</w:t>
      </w:r>
    </w:p>
    <w:p w:rsidR="008E4A08" w:rsidRPr="00A661D6" w:rsidRDefault="008E4A08" w:rsidP="00D66366">
      <w:pPr>
        <w:spacing w:afterLines="30"/>
        <w:rPr>
          <w:rFonts w:ascii="ＭＳ Ｐゴシック" w:eastAsia="ＭＳ Ｐゴシック" w:hAnsi="ＭＳ Ｐゴシック"/>
          <w:sz w:val="24"/>
        </w:rPr>
      </w:pPr>
      <w:r w:rsidRPr="00A661D6">
        <w:rPr>
          <w:rFonts w:ascii="ＭＳ Ｐゴシック" w:eastAsia="ＭＳ Ｐゴシック" w:hAnsi="ＭＳ Ｐゴシック" w:hint="eastAsia"/>
          <w:sz w:val="24"/>
        </w:rPr>
        <w:t>２－１．ジルコニアの結晶構造</w:t>
      </w:r>
      <w:r w:rsidR="00A661D6">
        <w:rPr>
          <w:rFonts w:ascii="ＭＳ Ｐゴシック" w:eastAsia="ＭＳ Ｐゴシック" w:hAnsi="ＭＳ Ｐゴシック" w:hint="eastAsia"/>
          <w:sz w:val="24"/>
        </w:rPr>
        <w:t>と物理的性質</w:t>
      </w:r>
    </w:p>
    <w:p w:rsidR="00B9334B" w:rsidRDefault="00AD21BB" w:rsidP="008E4A08">
      <w:pPr>
        <w:ind w:firstLineChars="100" w:firstLine="210"/>
      </w:pPr>
      <w:r w:rsidRPr="00606CEB">
        <w:rPr>
          <w:rFonts w:ascii="Arial" w:eastAsia="ＭＳ ゴシック" w:hAnsi="Arial" w:cs="Arial"/>
        </w:rPr>
        <w:t>ジルコニア（</w:t>
      </w:r>
      <w:r w:rsidRPr="00606CEB">
        <w:rPr>
          <w:rFonts w:ascii="Arial" w:eastAsia="ＭＳ ゴシック" w:hAnsi="Arial" w:cs="Arial"/>
        </w:rPr>
        <w:t>ZrO</w:t>
      </w:r>
      <w:r w:rsidRPr="00606CEB">
        <w:rPr>
          <w:rFonts w:ascii="Arial" w:eastAsia="ＭＳ ゴシック" w:hAnsi="Arial" w:cs="Arial"/>
          <w:vertAlign w:val="subscript"/>
        </w:rPr>
        <w:t>2</w:t>
      </w:r>
      <w:r w:rsidRPr="00606CEB">
        <w:rPr>
          <w:rFonts w:ascii="Arial" w:eastAsia="ＭＳ ゴシック" w:hAnsi="Arial" w:cs="Arial"/>
        </w:rPr>
        <w:t>）</w:t>
      </w:r>
      <w:r>
        <w:rPr>
          <w:rFonts w:hint="eastAsia"/>
        </w:rPr>
        <w:t>は高温から順番に、</w:t>
      </w:r>
      <w:r w:rsidRPr="00606CEB">
        <w:rPr>
          <w:rFonts w:ascii="Arial" w:eastAsia="ＭＳ ゴシック" w:hAnsi="Arial" w:cs="Arial"/>
        </w:rPr>
        <w:t>立方晶（</w:t>
      </w:r>
      <w:r w:rsidR="007E1734">
        <w:rPr>
          <w:rFonts w:ascii="Arial" w:eastAsia="ＭＳ ゴシック" w:hAnsi="Arial" w:cs="Arial" w:hint="eastAsia"/>
        </w:rPr>
        <w:t>c</w:t>
      </w:r>
      <w:r w:rsidRPr="00606CEB">
        <w:rPr>
          <w:rFonts w:ascii="Arial" w:eastAsia="ＭＳ ゴシック" w:hAnsi="Arial" w:cs="Arial"/>
        </w:rPr>
        <w:t>ubic</w:t>
      </w:r>
      <w:r w:rsidRPr="00606CEB">
        <w:rPr>
          <w:rFonts w:ascii="Arial" w:eastAsia="ＭＳ ゴシック" w:hAnsi="Arial" w:cs="Arial"/>
        </w:rPr>
        <w:t>）</w:t>
      </w:r>
      <w:r>
        <w:rPr>
          <w:rFonts w:hint="eastAsia"/>
        </w:rPr>
        <w:t>、</w:t>
      </w:r>
      <w:r w:rsidRPr="00606CEB">
        <w:rPr>
          <w:rFonts w:ascii="Arial" w:eastAsia="ＭＳ ゴシック" w:hAnsi="Arial" w:cs="Arial"/>
        </w:rPr>
        <w:t>正方晶（</w:t>
      </w:r>
      <w:r w:rsidR="007E1734">
        <w:rPr>
          <w:rFonts w:ascii="Arial" w:eastAsia="ＭＳ ゴシック" w:hAnsi="Arial" w:cs="Arial" w:hint="eastAsia"/>
        </w:rPr>
        <w:t>t</w:t>
      </w:r>
      <w:r w:rsidRPr="00606CEB">
        <w:rPr>
          <w:rFonts w:ascii="Arial" w:eastAsia="ＭＳ ゴシック" w:hAnsi="Arial" w:cs="Arial"/>
        </w:rPr>
        <w:t>etragonal</w:t>
      </w:r>
      <w:r w:rsidRPr="00606CEB">
        <w:rPr>
          <w:rFonts w:ascii="Arial" w:eastAsia="ＭＳ ゴシック" w:hAnsi="Arial" w:cs="Arial"/>
        </w:rPr>
        <w:t>）</w:t>
      </w:r>
      <w:r>
        <w:rPr>
          <w:rFonts w:hint="eastAsia"/>
        </w:rPr>
        <w:t>、</w:t>
      </w:r>
      <w:r w:rsidRPr="00606CEB">
        <w:rPr>
          <w:rFonts w:ascii="Arial" w:eastAsia="ＭＳ ゴシック" w:hAnsi="Arial" w:cs="Arial"/>
        </w:rPr>
        <w:t>単斜晶（</w:t>
      </w:r>
      <w:r w:rsidRPr="00606CEB">
        <w:rPr>
          <w:rFonts w:ascii="Arial" w:eastAsia="ＭＳ ゴシック" w:hAnsi="Arial" w:cs="Arial"/>
        </w:rPr>
        <w:t>monoclinic</w:t>
      </w:r>
      <w:r w:rsidRPr="00606CEB">
        <w:rPr>
          <w:rFonts w:ascii="Arial" w:eastAsia="ＭＳ ゴシック" w:hAnsi="Arial" w:cs="Arial"/>
        </w:rPr>
        <w:t>）</w:t>
      </w:r>
      <w:r>
        <w:rPr>
          <w:rFonts w:hint="eastAsia"/>
        </w:rPr>
        <w:t>の３つの結晶相を示す。平衡論上は、</w:t>
      </w:r>
      <w:r>
        <w:rPr>
          <w:rFonts w:hint="eastAsia"/>
        </w:rPr>
        <w:t>1,170</w:t>
      </w:r>
      <w:r>
        <w:rPr>
          <w:rFonts w:hint="eastAsia"/>
        </w:rPr>
        <w:t>℃から</w:t>
      </w:r>
      <w:r>
        <w:rPr>
          <w:rFonts w:hint="eastAsia"/>
        </w:rPr>
        <w:t>2,370</w:t>
      </w:r>
      <w:r>
        <w:rPr>
          <w:rFonts w:hint="eastAsia"/>
        </w:rPr>
        <w:t>℃の間では正方晶、</w:t>
      </w:r>
      <w:r>
        <w:rPr>
          <w:rFonts w:hint="eastAsia"/>
        </w:rPr>
        <w:t>2,370</w:t>
      </w:r>
      <w:r>
        <w:rPr>
          <w:rFonts w:hint="eastAsia"/>
        </w:rPr>
        <w:t>℃から融点（</w:t>
      </w:r>
      <w:r>
        <w:rPr>
          <w:rFonts w:hint="eastAsia"/>
        </w:rPr>
        <w:t>2,715</w:t>
      </w:r>
      <w:r w:rsidR="00FE5DFA">
        <w:rPr>
          <w:rFonts w:hint="eastAsia"/>
        </w:rPr>
        <w:t>℃）までが立方晶とされている。しかし、実際には</w:t>
      </w:r>
      <w:r>
        <w:rPr>
          <w:rFonts w:hint="eastAsia"/>
        </w:rPr>
        <w:t>こ</w:t>
      </w:r>
      <w:r w:rsidR="00FE5DFA">
        <w:rPr>
          <w:rFonts w:hint="eastAsia"/>
        </w:rPr>
        <w:t>の熱力学的な平衡は必ずしも実現せず、主として動力学的な理由から</w:t>
      </w:r>
      <w:r>
        <w:rPr>
          <w:rFonts w:hint="eastAsia"/>
        </w:rPr>
        <w:t>変</w:t>
      </w:r>
      <w:r w:rsidR="008E4A08">
        <w:rPr>
          <w:rFonts w:hint="eastAsia"/>
        </w:rPr>
        <w:t>態</w:t>
      </w:r>
      <w:r>
        <w:rPr>
          <w:rFonts w:hint="eastAsia"/>
        </w:rPr>
        <w:t>温度は変動したり、あるいは変</w:t>
      </w:r>
      <w:r w:rsidR="008E4A08">
        <w:rPr>
          <w:rFonts w:hint="eastAsia"/>
        </w:rPr>
        <w:t>態</w:t>
      </w:r>
      <w:r>
        <w:rPr>
          <w:rFonts w:hint="eastAsia"/>
        </w:rPr>
        <w:t>が生じないこともある。</w:t>
      </w:r>
      <w:r w:rsidR="00761526">
        <w:rPr>
          <w:rFonts w:hint="eastAsia"/>
        </w:rPr>
        <w:t>特に、冷却時の正方晶から単斜晶への変態温度は、粒径、応力、表面や界面の状態などによって変化することが知られている。</w:t>
      </w:r>
    </w:p>
    <w:p w:rsidR="00761526" w:rsidRDefault="00402447">
      <w:r>
        <w:rPr>
          <w:noProof/>
        </w:rPr>
        <w:pict>
          <v:shapetype id="_x0000_t202" coordsize="21600,21600" o:spt="202" path="m,l,21600r21600,l21600,xe">
            <v:stroke joinstyle="miter"/>
            <v:path gradientshapeok="t" o:connecttype="rect"/>
          </v:shapetype>
          <v:shape id="_x0000_s1049" type="#_x0000_t202" style="position:absolute;left:0;text-align:left;margin-left:236.25pt;margin-top:51.5pt;width:239.25pt;height:234pt;z-index:-251653120" wrapcoords="-68 0 -68 21518 21600 21518 21600 0 -68 0" stroked="f">
            <v:textbox inset="5.85pt,.7pt,5.85pt,.7pt">
              <w:txbxContent>
                <w:p w:rsidR="00761579" w:rsidRDefault="00761579" w:rsidP="00D66366">
                  <w:pPr>
                    <w:snapToGrid w:val="0"/>
                    <w:spacing w:beforeLines="50"/>
                  </w:pPr>
                  <w:r>
                    <w:rPr>
                      <w:rFonts w:hint="eastAsia"/>
                      <w:noProof/>
                    </w:rPr>
                    <w:drawing>
                      <wp:inline distT="0" distB="0" distL="0" distR="0">
                        <wp:extent cx="2895600" cy="2527300"/>
                        <wp:effectExtent l="19050" t="0" r="0" b="0"/>
                        <wp:docPr id="13" name="図 13" descr="Z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rO2"/>
                                <pic:cNvPicPr>
                                  <a:picLocks noChangeAspect="1" noChangeArrowheads="1"/>
                                </pic:cNvPicPr>
                              </pic:nvPicPr>
                              <pic:blipFill>
                                <a:blip r:embed="rId6"/>
                                <a:srcRect/>
                                <a:stretch>
                                  <a:fillRect/>
                                </a:stretch>
                              </pic:blipFill>
                              <pic:spPr bwMode="auto">
                                <a:xfrm>
                                  <a:off x="0" y="0"/>
                                  <a:ext cx="2895600" cy="2527300"/>
                                </a:xfrm>
                                <a:prstGeom prst="rect">
                                  <a:avLst/>
                                </a:prstGeom>
                                <a:noFill/>
                                <a:ln w="9525">
                                  <a:noFill/>
                                  <a:miter lim="800000"/>
                                  <a:headEnd/>
                                  <a:tailEnd/>
                                </a:ln>
                              </pic:spPr>
                            </pic:pic>
                          </a:graphicData>
                        </a:graphic>
                      </wp:inline>
                    </w:drawing>
                  </w:r>
                </w:p>
                <w:p w:rsidR="00761579" w:rsidRPr="00871F22" w:rsidRDefault="00761579" w:rsidP="00D66366">
                  <w:pPr>
                    <w:spacing w:beforeLines="50"/>
                    <w:ind w:leftChars="100" w:left="210" w:rightChars="14" w:right="29"/>
                    <w:rPr>
                      <w:rFonts w:ascii="Arial" w:eastAsia="ＭＳ Ｐゴシック" w:hAnsi="Arial" w:cs="Arial"/>
                      <w:sz w:val="18"/>
                      <w:szCs w:val="18"/>
                    </w:rPr>
                  </w:pPr>
                  <w:r w:rsidRPr="00871F22">
                    <w:rPr>
                      <w:rFonts w:ascii="Arial" w:eastAsia="ＭＳ Ｐゴシック" w:hAnsi="ＭＳ Ｐゴシック" w:cs="Arial"/>
                      <w:sz w:val="18"/>
                      <w:szCs w:val="18"/>
                    </w:rPr>
                    <w:t>図１．立方晶</w:t>
                  </w:r>
                  <w:r w:rsidRPr="00871F22">
                    <w:rPr>
                      <w:rFonts w:ascii="Arial" w:eastAsia="ＭＳ Ｐゴシック" w:hAnsi="Arial" w:cs="Arial"/>
                      <w:sz w:val="18"/>
                      <w:szCs w:val="18"/>
                    </w:rPr>
                    <w:t xml:space="preserve"> ZrO</w:t>
                  </w:r>
                  <w:r w:rsidRPr="00871F22">
                    <w:rPr>
                      <w:rFonts w:ascii="Arial" w:eastAsia="ＭＳ Ｐゴシック" w:hAnsi="Arial" w:cs="Arial"/>
                      <w:sz w:val="18"/>
                      <w:szCs w:val="18"/>
                      <w:vertAlign w:val="subscript"/>
                    </w:rPr>
                    <w:t>2</w:t>
                  </w:r>
                  <w:r w:rsidRPr="00871F22">
                    <w:rPr>
                      <w:rFonts w:ascii="Arial" w:eastAsia="ＭＳ Ｐゴシック" w:hAnsi="ＭＳ Ｐゴシック" w:cs="Arial"/>
                      <w:sz w:val="18"/>
                      <w:szCs w:val="18"/>
                    </w:rPr>
                    <w:t>構造の</w:t>
                  </w:r>
                  <w:r>
                    <w:rPr>
                      <w:rFonts w:ascii="Arial" w:eastAsia="ＭＳ Ｐゴシック" w:hAnsi="ＭＳ Ｐゴシック" w:cs="Arial" w:hint="eastAsia"/>
                      <w:sz w:val="18"/>
                      <w:szCs w:val="18"/>
                    </w:rPr>
                    <w:t>Z</w:t>
                  </w:r>
                  <w:r>
                    <w:rPr>
                      <w:rFonts w:ascii="Arial" w:eastAsia="ＭＳ Ｐゴシック" w:hAnsi="ＭＳ Ｐゴシック" w:cs="Arial" w:hint="eastAsia"/>
                      <w:sz w:val="18"/>
                      <w:szCs w:val="18"/>
                    </w:rPr>
                    <w:t>軸断面図とその</w:t>
                  </w:r>
                  <w:r w:rsidRPr="00871F22">
                    <w:rPr>
                      <w:rFonts w:ascii="Arial" w:eastAsia="ＭＳ Ｐゴシック" w:hAnsi="ＭＳ Ｐゴシック" w:cs="Arial"/>
                      <w:sz w:val="18"/>
                      <w:szCs w:val="18"/>
                    </w:rPr>
                    <w:t>平面投射図</w:t>
                  </w:r>
                  <w:r>
                    <w:rPr>
                      <w:rFonts w:ascii="Arial" w:eastAsia="ＭＳ Ｐゴシック" w:hAnsi="ＭＳ Ｐゴシック" w:cs="Arial" w:hint="eastAsia"/>
                      <w:sz w:val="18"/>
                      <w:szCs w:val="18"/>
                    </w:rPr>
                    <w:t>（●：</w:t>
                  </w:r>
                  <w:r>
                    <w:rPr>
                      <w:rFonts w:ascii="Arial" w:eastAsia="ＭＳ Ｐゴシック" w:hAnsi="ＭＳ Ｐゴシック" w:cs="Arial" w:hint="eastAsia"/>
                      <w:sz w:val="18"/>
                      <w:szCs w:val="18"/>
                    </w:rPr>
                    <w:t>Zr</w:t>
                  </w:r>
                  <w:r w:rsidRPr="00871F22">
                    <w:rPr>
                      <w:rFonts w:ascii="Arial" w:eastAsia="ＭＳ Ｐゴシック" w:hAnsi="ＭＳ Ｐゴシック" w:cs="Arial" w:hint="eastAsia"/>
                      <w:sz w:val="18"/>
                      <w:szCs w:val="18"/>
                      <w:vertAlign w:val="superscript"/>
                    </w:rPr>
                    <w:t>4+</w:t>
                  </w:r>
                  <w:r>
                    <w:rPr>
                      <w:rFonts w:ascii="Arial" w:eastAsia="ＭＳ Ｐゴシック" w:hAnsi="ＭＳ Ｐゴシック" w:cs="Arial" w:hint="eastAsia"/>
                      <w:sz w:val="18"/>
                      <w:szCs w:val="18"/>
                    </w:rPr>
                    <w:t xml:space="preserve">, </w:t>
                  </w:r>
                  <w:r>
                    <w:rPr>
                      <w:rFonts w:ascii="Arial" w:eastAsia="ＭＳ Ｐゴシック" w:hAnsi="ＭＳ Ｐゴシック" w:cs="Arial" w:hint="eastAsia"/>
                      <w:sz w:val="18"/>
                      <w:szCs w:val="18"/>
                    </w:rPr>
                    <w:t>○：</w:t>
                  </w:r>
                  <w:r>
                    <w:rPr>
                      <w:rFonts w:ascii="Arial" w:eastAsia="ＭＳ Ｐゴシック" w:hAnsi="ＭＳ Ｐゴシック" w:cs="Arial" w:hint="eastAsia"/>
                      <w:sz w:val="18"/>
                      <w:szCs w:val="18"/>
                    </w:rPr>
                    <w:t>O</w:t>
                  </w:r>
                  <w:r w:rsidRPr="00871F22">
                    <w:rPr>
                      <w:rFonts w:ascii="Arial" w:eastAsia="ＭＳ Ｐゴシック" w:hAnsi="ＭＳ Ｐゴシック" w:cs="Arial" w:hint="eastAsia"/>
                      <w:sz w:val="18"/>
                      <w:szCs w:val="18"/>
                      <w:vertAlign w:val="superscript"/>
                    </w:rPr>
                    <w:t>2-</w:t>
                  </w:r>
                  <w:r>
                    <w:rPr>
                      <w:rFonts w:ascii="Arial" w:eastAsia="ＭＳ Ｐゴシック" w:hAnsi="ＭＳ Ｐゴシック" w:cs="Arial"/>
                      <w:sz w:val="18"/>
                      <w:szCs w:val="18"/>
                    </w:rPr>
                    <w:t>）</w:t>
                  </w:r>
                </w:p>
              </w:txbxContent>
            </v:textbox>
            <w10:wrap type="tight"/>
          </v:shape>
        </w:pict>
      </w:r>
      <w:r w:rsidR="00761526">
        <w:rPr>
          <w:rFonts w:hint="eastAsia"/>
        </w:rPr>
        <w:t xml:space="preserve">　</w:t>
      </w:r>
      <w:r w:rsidR="00761526">
        <w:rPr>
          <w:rFonts w:hint="eastAsia"/>
        </w:rPr>
        <w:t>ZrO</w:t>
      </w:r>
      <w:r w:rsidR="00761526" w:rsidRPr="008E4A08">
        <w:rPr>
          <w:rFonts w:hint="eastAsia"/>
          <w:vertAlign w:val="subscript"/>
        </w:rPr>
        <w:t>2</w:t>
      </w:r>
      <w:r w:rsidR="00761526">
        <w:rPr>
          <w:rFonts w:hint="eastAsia"/>
        </w:rPr>
        <w:t>の結晶構造の中で立方晶、正方晶は、</w:t>
      </w:r>
      <w:r w:rsidR="00761526">
        <w:rPr>
          <w:rFonts w:hint="eastAsia"/>
        </w:rPr>
        <w:t>Zr</w:t>
      </w:r>
      <w:r w:rsidR="00761526" w:rsidRPr="008E4A08">
        <w:rPr>
          <w:rFonts w:hint="eastAsia"/>
          <w:vertAlign w:val="superscript"/>
        </w:rPr>
        <w:t>4+</w:t>
      </w:r>
      <w:r w:rsidR="00761526">
        <w:rPr>
          <w:rFonts w:hint="eastAsia"/>
        </w:rPr>
        <w:t>に</w:t>
      </w:r>
      <w:r w:rsidR="00761526">
        <w:rPr>
          <w:rFonts w:hint="eastAsia"/>
        </w:rPr>
        <w:t>8</w:t>
      </w:r>
      <w:r w:rsidR="00761526">
        <w:rPr>
          <w:rFonts w:hint="eastAsia"/>
        </w:rPr>
        <w:t>個の</w:t>
      </w:r>
      <w:r w:rsidR="008E4A08">
        <w:rPr>
          <w:rFonts w:hint="eastAsia"/>
        </w:rPr>
        <w:t>O</w:t>
      </w:r>
      <w:r w:rsidR="008E4A08">
        <w:rPr>
          <w:rFonts w:hint="eastAsia"/>
          <w:vertAlign w:val="superscript"/>
        </w:rPr>
        <w:t>2</w:t>
      </w:r>
      <w:r w:rsidR="008E4A08" w:rsidRPr="008E4A08">
        <w:rPr>
          <w:rFonts w:hint="eastAsia"/>
          <w:vertAlign w:val="superscript"/>
        </w:rPr>
        <w:t>－</w:t>
      </w:r>
      <w:r w:rsidR="008E4A08">
        <w:rPr>
          <w:rFonts w:hint="eastAsia"/>
        </w:rPr>
        <w:t>が</w:t>
      </w:r>
      <w:r w:rsidR="00761526">
        <w:rPr>
          <w:rFonts w:hint="eastAsia"/>
        </w:rPr>
        <w:t>配位し、</w:t>
      </w:r>
      <w:r w:rsidR="008E4A08">
        <w:rPr>
          <w:rFonts w:hint="eastAsia"/>
        </w:rPr>
        <w:t>O</w:t>
      </w:r>
      <w:r w:rsidR="008E4A08">
        <w:rPr>
          <w:rFonts w:hint="eastAsia"/>
          <w:vertAlign w:val="superscript"/>
        </w:rPr>
        <w:t>2</w:t>
      </w:r>
      <w:r w:rsidR="008E4A08" w:rsidRPr="008E4A08">
        <w:rPr>
          <w:rFonts w:hint="eastAsia"/>
          <w:vertAlign w:val="superscript"/>
        </w:rPr>
        <w:t>－</w:t>
      </w:r>
      <w:r w:rsidR="00761526">
        <w:rPr>
          <w:rFonts w:hint="eastAsia"/>
        </w:rPr>
        <w:t>には</w:t>
      </w:r>
      <w:r w:rsidR="00761526">
        <w:rPr>
          <w:rFonts w:hint="eastAsia"/>
        </w:rPr>
        <w:t>4</w:t>
      </w:r>
      <w:r w:rsidR="00761526">
        <w:rPr>
          <w:rFonts w:hint="eastAsia"/>
        </w:rPr>
        <w:t>個の</w:t>
      </w:r>
      <w:r w:rsidR="00761526">
        <w:rPr>
          <w:rFonts w:hint="eastAsia"/>
        </w:rPr>
        <w:t>Zr</w:t>
      </w:r>
      <w:r w:rsidR="00761526" w:rsidRPr="008E4A08">
        <w:rPr>
          <w:rFonts w:hint="eastAsia"/>
          <w:vertAlign w:val="superscript"/>
        </w:rPr>
        <w:t>4+</w:t>
      </w:r>
      <w:r w:rsidR="00761526">
        <w:rPr>
          <w:rFonts w:hint="eastAsia"/>
        </w:rPr>
        <w:t>が配位した形となっている（課題</w:t>
      </w:r>
      <w:r w:rsidR="008E4A08">
        <w:rPr>
          <w:rFonts w:hint="eastAsia"/>
        </w:rPr>
        <w:t>１</w:t>
      </w:r>
      <w:r w:rsidR="00761526">
        <w:rPr>
          <w:rFonts w:hint="eastAsia"/>
        </w:rPr>
        <w:t>）。立方晶の</w:t>
      </w:r>
      <w:r w:rsidR="00761526">
        <w:rPr>
          <w:rFonts w:hint="eastAsia"/>
        </w:rPr>
        <w:t>ZrO</w:t>
      </w:r>
      <w:r w:rsidR="00761526" w:rsidRPr="008E4A08">
        <w:rPr>
          <w:rFonts w:hint="eastAsia"/>
          <w:vertAlign w:val="subscript"/>
        </w:rPr>
        <w:t>2</w:t>
      </w:r>
      <w:r w:rsidR="00761526">
        <w:rPr>
          <w:rFonts w:hint="eastAsia"/>
        </w:rPr>
        <w:t>はいわゆる</w:t>
      </w:r>
      <w:r w:rsidR="00761526" w:rsidRPr="00606CEB">
        <w:rPr>
          <w:rFonts w:ascii="Arial" w:eastAsia="ＭＳ ゴシック" w:hAnsi="Arial" w:cs="Arial"/>
        </w:rPr>
        <w:t>蛍石</w:t>
      </w:r>
      <w:r w:rsidR="00761526" w:rsidRPr="00562796">
        <w:rPr>
          <w:rFonts w:ascii="ＭＳ Ｐゴシック" w:eastAsia="ＭＳ Ｐゴシック" w:hAnsi="ＭＳ Ｐゴシック" w:cs="Arial"/>
        </w:rPr>
        <w:t>（</w:t>
      </w:r>
      <w:r w:rsidR="00761526" w:rsidRPr="00606CEB">
        <w:rPr>
          <w:rFonts w:ascii="Arial" w:eastAsia="ＭＳ ゴシック" w:hAnsi="Arial" w:cs="Arial"/>
        </w:rPr>
        <w:t>Fluorite=CaF</w:t>
      </w:r>
      <w:r w:rsidR="00761526" w:rsidRPr="00606CEB">
        <w:rPr>
          <w:rFonts w:ascii="Arial" w:eastAsia="ＭＳ ゴシック" w:hAnsi="Arial" w:cs="Arial"/>
          <w:vertAlign w:val="subscript"/>
        </w:rPr>
        <w:t>2</w:t>
      </w:r>
      <w:r w:rsidR="00761526" w:rsidRPr="00562796">
        <w:rPr>
          <w:rFonts w:ascii="ＭＳ Ｐゴシック" w:eastAsia="ＭＳ Ｐゴシック" w:hAnsi="ＭＳ Ｐゴシック" w:cs="Arial"/>
        </w:rPr>
        <w:t>）</w:t>
      </w:r>
      <w:r w:rsidR="00761526" w:rsidRPr="00606CEB">
        <w:rPr>
          <w:rFonts w:ascii="Arial" w:eastAsia="ＭＳ ゴシック" w:hAnsi="Arial" w:cs="Arial"/>
        </w:rPr>
        <w:t>型</w:t>
      </w:r>
      <w:r w:rsidR="00761526">
        <w:rPr>
          <w:rFonts w:hint="eastAsia"/>
        </w:rPr>
        <w:t>をとる。この構造では、</w:t>
      </w:r>
      <w:r w:rsidR="00761526">
        <w:rPr>
          <w:rFonts w:hint="eastAsia"/>
        </w:rPr>
        <w:t>8</w:t>
      </w:r>
      <w:r w:rsidR="00761526">
        <w:rPr>
          <w:rFonts w:hint="eastAsia"/>
        </w:rPr>
        <w:t>個の酸素で囲まれる立方体の一つおきに</w:t>
      </w:r>
      <w:r w:rsidR="00761526">
        <w:rPr>
          <w:rFonts w:hint="eastAsia"/>
        </w:rPr>
        <w:t>Zr</w:t>
      </w:r>
      <w:r w:rsidR="00761526" w:rsidRPr="008E4A08">
        <w:rPr>
          <w:rFonts w:hint="eastAsia"/>
          <w:vertAlign w:val="superscript"/>
        </w:rPr>
        <w:t>4+</w:t>
      </w:r>
      <w:r w:rsidR="00761526">
        <w:rPr>
          <w:rFonts w:hint="eastAsia"/>
        </w:rPr>
        <w:t>が入るので、立方晶であっても対</w:t>
      </w:r>
      <w:r w:rsidR="008E4A08">
        <w:rPr>
          <w:rFonts w:hint="eastAsia"/>
        </w:rPr>
        <w:t>称</w:t>
      </w:r>
      <w:r w:rsidR="00761526">
        <w:rPr>
          <w:rFonts w:hint="eastAsia"/>
        </w:rPr>
        <w:t>性が最も高い構造ではない</w:t>
      </w:r>
      <w:r w:rsidR="00871F22">
        <w:rPr>
          <w:rFonts w:hint="eastAsia"/>
        </w:rPr>
        <w:t>（図</w:t>
      </w:r>
      <w:r w:rsidR="00871F22">
        <w:rPr>
          <w:rFonts w:hint="eastAsia"/>
        </w:rPr>
        <w:t>1</w:t>
      </w:r>
      <w:r w:rsidR="00871F22">
        <w:rPr>
          <w:rFonts w:hint="eastAsia"/>
        </w:rPr>
        <w:t>参照）</w:t>
      </w:r>
      <w:r w:rsidR="00761526">
        <w:rPr>
          <w:rFonts w:hint="eastAsia"/>
        </w:rPr>
        <w:t>。</w:t>
      </w:r>
      <w:r w:rsidR="008E4A08">
        <w:rPr>
          <w:rFonts w:hint="eastAsia"/>
        </w:rPr>
        <w:t>正</w:t>
      </w:r>
      <w:r w:rsidR="00761526">
        <w:rPr>
          <w:rFonts w:hint="eastAsia"/>
        </w:rPr>
        <w:t>方</w:t>
      </w:r>
      <w:r w:rsidR="008E4A08">
        <w:rPr>
          <w:rFonts w:hint="eastAsia"/>
        </w:rPr>
        <w:t>晶</w:t>
      </w:r>
      <w:r w:rsidR="00761526">
        <w:rPr>
          <w:rFonts w:hint="eastAsia"/>
        </w:rPr>
        <w:t>では少し形状が</w:t>
      </w:r>
      <w:r w:rsidR="008E4A08">
        <w:rPr>
          <w:rFonts w:hint="eastAsia"/>
        </w:rPr>
        <w:t>変化</w:t>
      </w:r>
      <w:r w:rsidR="00761526">
        <w:rPr>
          <w:rFonts w:hint="eastAsia"/>
        </w:rPr>
        <w:t>するけれども、基本的な配位数は変化しない。</w:t>
      </w:r>
    </w:p>
    <w:p w:rsidR="00761526" w:rsidRDefault="00606CEB">
      <w:r>
        <w:rPr>
          <w:rFonts w:hint="eastAsia"/>
        </w:rPr>
        <w:t xml:space="preserve">　結晶性の固体の場合、原子あるいはイオンは</w:t>
      </w:r>
      <w:r w:rsidR="00761526">
        <w:rPr>
          <w:rFonts w:hint="eastAsia"/>
        </w:rPr>
        <w:t>秩序だった周期性を持って充填されている。酸化物セラミックスの場合、イオン結合性が強いので、近似的に陽イオンと陰イオンのイオン半径の比とイオンの価数によって、安定な充填状態すなわち結晶構造が決まってくると考えてよい。</w:t>
      </w:r>
      <w:r w:rsidR="00761526">
        <w:rPr>
          <w:rFonts w:hint="eastAsia"/>
        </w:rPr>
        <w:t>Zr</w:t>
      </w:r>
      <w:r w:rsidR="00761526" w:rsidRPr="008E4A08">
        <w:rPr>
          <w:rFonts w:hint="eastAsia"/>
          <w:vertAlign w:val="superscript"/>
        </w:rPr>
        <w:t>4+</w:t>
      </w:r>
      <w:r w:rsidR="00761526">
        <w:rPr>
          <w:rFonts w:hint="eastAsia"/>
        </w:rPr>
        <w:t>と</w:t>
      </w:r>
      <w:r w:rsidR="00761526">
        <w:rPr>
          <w:rFonts w:hint="eastAsia"/>
        </w:rPr>
        <w:t>O</w:t>
      </w:r>
      <w:r w:rsidR="008E4A08">
        <w:rPr>
          <w:rFonts w:hint="eastAsia"/>
          <w:vertAlign w:val="superscript"/>
        </w:rPr>
        <w:t>2</w:t>
      </w:r>
      <w:r w:rsidR="008E4A08" w:rsidRPr="008E4A08">
        <w:rPr>
          <w:rFonts w:hint="eastAsia"/>
          <w:vertAlign w:val="superscript"/>
        </w:rPr>
        <w:t>－</w:t>
      </w:r>
      <w:r w:rsidR="00761526">
        <w:rPr>
          <w:rFonts w:hint="eastAsia"/>
        </w:rPr>
        <w:t>イオン半径比は</w:t>
      </w:r>
      <w:r w:rsidR="00761526">
        <w:rPr>
          <w:rFonts w:hint="eastAsia"/>
        </w:rPr>
        <w:t>0.59</w:t>
      </w:r>
      <w:r w:rsidR="00761526">
        <w:rPr>
          <w:rFonts w:hint="eastAsia"/>
        </w:rPr>
        <w:t>であり、</w:t>
      </w:r>
      <w:r w:rsidR="00761526">
        <w:rPr>
          <w:rFonts w:hint="eastAsia"/>
        </w:rPr>
        <w:t>8</w:t>
      </w:r>
      <w:r w:rsidR="00761526">
        <w:rPr>
          <w:rFonts w:hint="eastAsia"/>
        </w:rPr>
        <w:t>配位の場合の理想半径比</w:t>
      </w:r>
      <w:r w:rsidR="00761526">
        <w:rPr>
          <w:rFonts w:hint="eastAsia"/>
        </w:rPr>
        <w:t>0.732</w:t>
      </w:r>
      <w:r w:rsidR="00761526">
        <w:rPr>
          <w:rFonts w:hint="eastAsia"/>
        </w:rPr>
        <w:t>と比べてかなり小さく、い</w:t>
      </w:r>
      <w:r w:rsidR="00761526">
        <w:rPr>
          <w:rFonts w:hint="eastAsia"/>
        </w:rPr>
        <w:lastRenderedPageBreak/>
        <w:t>わば</w:t>
      </w:r>
      <w:r w:rsidR="00761526">
        <w:rPr>
          <w:rFonts w:hint="eastAsia"/>
        </w:rPr>
        <w:t>Zr</w:t>
      </w:r>
      <w:r w:rsidR="00761526" w:rsidRPr="008E4A08">
        <w:rPr>
          <w:rFonts w:hint="eastAsia"/>
          <w:vertAlign w:val="superscript"/>
        </w:rPr>
        <w:t>4+</w:t>
      </w:r>
      <w:r w:rsidR="00761526">
        <w:rPr>
          <w:rFonts w:hint="eastAsia"/>
        </w:rPr>
        <w:t>が</w:t>
      </w:r>
      <w:r w:rsidR="00761526">
        <w:rPr>
          <w:rFonts w:hint="eastAsia"/>
        </w:rPr>
        <w:t>8</w:t>
      </w:r>
      <w:r w:rsidR="00761526">
        <w:rPr>
          <w:rFonts w:hint="eastAsia"/>
        </w:rPr>
        <w:t>個の</w:t>
      </w:r>
      <w:r w:rsidR="00761526">
        <w:rPr>
          <w:rFonts w:hint="eastAsia"/>
        </w:rPr>
        <w:t>O</w:t>
      </w:r>
      <w:r w:rsidR="008E4A08">
        <w:rPr>
          <w:rFonts w:hint="eastAsia"/>
          <w:vertAlign w:val="superscript"/>
        </w:rPr>
        <w:t>2</w:t>
      </w:r>
      <w:r w:rsidR="008E4A08" w:rsidRPr="008E4A08">
        <w:rPr>
          <w:rFonts w:hint="eastAsia"/>
          <w:vertAlign w:val="superscript"/>
        </w:rPr>
        <w:t>－</w:t>
      </w:r>
      <w:r w:rsidR="00761526">
        <w:rPr>
          <w:rFonts w:hint="eastAsia"/>
        </w:rPr>
        <w:t>の間を動く状態となっている。このため、高温では何とか</w:t>
      </w:r>
      <w:r w:rsidR="008E4A08">
        <w:rPr>
          <w:rFonts w:hint="eastAsia"/>
        </w:rPr>
        <w:t>8</w:t>
      </w:r>
      <w:r w:rsidR="00761526">
        <w:rPr>
          <w:rFonts w:hint="eastAsia"/>
        </w:rPr>
        <w:t>配位の状態でいられるが、低温では</w:t>
      </w:r>
      <w:r w:rsidR="00761526">
        <w:rPr>
          <w:rFonts w:hint="eastAsia"/>
        </w:rPr>
        <w:t>8</w:t>
      </w:r>
      <w:r w:rsidR="00761526">
        <w:rPr>
          <w:rFonts w:hint="eastAsia"/>
        </w:rPr>
        <w:t>配位は不安定となり、</w:t>
      </w:r>
      <w:r w:rsidR="00761526">
        <w:rPr>
          <w:rFonts w:hint="eastAsia"/>
        </w:rPr>
        <w:t>7</w:t>
      </w:r>
      <w:r w:rsidR="00761526">
        <w:rPr>
          <w:rFonts w:hint="eastAsia"/>
        </w:rPr>
        <w:t>配位という特殊な配位数</w:t>
      </w:r>
      <w:r w:rsidR="00BE6B06">
        <w:rPr>
          <w:rFonts w:hint="eastAsia"/>
        </w:rPr>
        <w:t>をもつ単斜晶の結晶になる。高温から低温にいくに従って、安定な結晶相が、立方晶、正方晶、単斜</w:t>
      </w:r>
      <w:r>
        <w:rPr>
          <w:rFonts w:hint="eastAsia"/>
        </w:rPr>
        <w:t>晶</w:t>
      </w:r>
      <w:r w:rsidR="00BE6B06">
        <w:rPr>
          <w:rFonts w:hint="eastAsia"/>
        </w:rPr>
        <w:t>と変化する原因は、イオン半径比が理想的な</w:t>
      </w:r>
      <w:r w:rsidR="00BE6B06">
        <w:rPr>
          <w:rFonts w:hint="eastAsia"/>
        </w:rPr>
        <w:t>8</w:t>
      </w:r>
      <w:r w:rsidR="00BE6B06">
        <w:rPr>
          <w:rFonts w:hint="eastAsia"/>
        </w:rPr>
        <w:t>配位からかなりずれているためである。</w:t>
      </w:r>
    </w:p>
    <w:p w:rsidR="00BE6B06" w:rsidRDefault="00BE6B06" w:rsidP="008E4A08">
      <w:pPr>
        <w:ind w:firstLineChars="100" w:firstLine="210"/>
      </w:pPr>
      <w:r>
        <w:rPr>
          <w:rFonts w:hint="eastAsia"/>
        </w:rPr>
        <w:t>ZrO</w:t>
      </w:r>
      <w:r w:rsidRPr="008E4A08">
        <w:rPr>
          <w:rFonts w:hint="eastAsia"/>
          <w:vertAlign w:val="subscript"/>
        </w:rPr>
        <w:t>2</w:t>
      </w:r>
      <w:r>
        <w:rPr>
          <w:rFonts w:hint="eastAsia"/>
        </w:rPr>
        <w:t>の正方晶から単斜晶への変態は、マクロな原子の拡散を必要とせず、せん断機構によって原子が再配列する、いわゆる</w:t>
      </w:r>
      <w:r w:rsidRPr="00606CEB">
        <w:rPr>
          <w:rFonts w:ascii="Arial" w:eastAsia="ＭＳ ゴシック" w:hAnsi="Arial" w:cs="Arial"/>
        </w:rPr>
        <w:t>マルテンサイト型の変態</w:t>
      </w:r>
      <w:r>
        <w:rPr>
          <w:rFonts w:hint="eastAsia"/>
        </w:rPr>
        <w:t>を示す。したがって、この変態はほとんど瞬間的に起こる。また、ある</w:t>
      </w:r>
      <w:r>
        <w:rPr>
          <w:rFonts w:hint="eastAsia"/>
        </w:rPr>
        <w:t>ZrO</w:t>
      </w:r>
      <w:r w:rsidRPr="00606CEB">
        <w:rPr>
          <w:rFonts w:hint="eastAsia"/>
          <w:vertAlign w:val="subscript"/>
        </w:rPr>
        <w:t>2</w:t>
      </w:r>
      <w:r>
        <w:rPr>
          <w:rFonts w:hint="eastAsia"/>
        </w:rPr>
        <w:t>粒子の変態温度は、冷却速度の影響をほとんど受けず、その粒子の製造履歴や環境によって決まる一定温度になり、いわゆるアサーマルな特性を示す。</w:t>
      </w:r>
    </w:p>
    <w:p w:rsidR="00964DD0" w:rsidRDefault="00402447">
      <w:r>
        <w:rPr>
          <w:noProof/>
        </w:rPr>
        <w:pict>
          <v:shape id="_x0000_s1041" type="#_x0000_t202" style="position:absolute;left:0;text-align:left;margin-left:272.9pt;margin-top:210.75pt;width:230.25pt;height:351.45pt;z-index:251661312" filled="f" stroked="f">
            <v:textbox style="mso-next-textbox:#_x0000_s1041" inset="5.85pt,.7pt,5.85pt,.7pt">
              <w:txbxContent>
                <w:p w:rsidR="00761579" w:rsidRDefault="00761579">
                  <w:r>
                    <w:rPr>
                      <w:rFonts w:hint="eastAsia"/>
                      <w:noProof/>
                    </w:rPr>
                    <w:drawing>
                      <wp:inline distT="0" distB="0" distL="0" distR="0">
                        <wp:extent cx="2463800" cy="4025900"/>
                        <wp:effectExtent l="19050" t="0" r="0" b="0"/>
                        <wp:docPr id="12" name="図 12" descr="ZrO2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rO2strength"/>
                                <pic:cNvPicPr>
                                  <a:picLocks noChangeAspect="1" noChangeArrowheads="1"/>
                                </pic:cNvPicPr>
                              </pic:nvPicPr>
                              <pic:blipFill>
                                <a:blip r:embed="rId7">
                                  <a:lum contrast="18000"/>
                                </a:blip>
                                <a:srcRect/>
                                <a:stretch>
                                  <a:fillRect/>
                                </a:stretch>
                              </pic:blipFill>
                              <pic:spPr bwMode="auto">
                                <a:xfrm>
                                  <a:off x="0" y="0"/>
                                  <a:ext cx="2463800" cy="4025900"/>
                                </a:xfrm>
                                <a:prstGeom prst="rect">
                                  <a:avLst/>
                                </a:prstGeom>
                                <a:noFill/>
                                <a:ln w="9525">
                                  <a:noFill/>
                                  <a:miter lim="800000"/>
                                  <a:headEnd/>
                                  <a:tailEnd/>
                                </a:ln>
                              </pic:spPr>
                            </pic:pic>
                          </a:graphicData>
                        </a:graphic>
                      </wp:inline>
                    </w:drawing>
                  </w:r>
                </w:p>
                <w:p w:rsidR="00761579" w:rsidRPr="005B23F9" w:rsidRDefault="00761579" w:rsidP="00D66366">
                  <w:pPr>
                    <w:spacing w:beforeLines="50"/>
                    <w:ind w:leftChars="135" w:left="283"/>
                    <w:rPr>
                      <w:rFonts w:ascii="ＭＳ Ｐゴシック" w:eastAsia="ＭＳ Ｐゴシック" w:hAnsi="ＭＳ Ｐゴシック"/>
                      <w:sz w:val="20"/>
                      <w:szCs w:val="20"/>
                    </w:rPr>
                  </w:pPr>
                  <w:r w:rsidRPr="005B23F9">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２</w:t>
                  </w:r>
                  <w:r w:rsidRPr="005B23F9">
                    <w:rPr>
                      <w:rFonts w:ascii="ＭＳ Ｐゴシック" w:eastAsia="ＭＳ Ｐゴシック" w:hAnsi="ＭＳ Ｐゴシック" w:hint="eastAsia"/>
                      <w:sz w:val="20"/>
                      <w:szCs w:val="20"/>
                    </w:rPr>
                    <w:t>．安定化による熱線膨張係数の変化</w:t>
                  </w:r>
                </w:p>
              </w:txbxContent>
            </v:textbox>
          </v:shape>
        </w:pict>
      </w:r>
      <w:r w:rsidR="00A661D6">
        <w:rPr>
          <w:rFonts w:hint="eastAsia"/>
        </w:rPr>
        <w:t xml:space="preserve">　ジルコニアの物理的性質は上に述べたような結晶構造に由来するものである。そのうち、特に、（１）多くの結晶型を持つ、（２）比重が酸化物としては大きい、（３）融点が高い、（４）熱伝導率が小さいことの４点が注目されるであろう</w:t>
      </w:r>
      <w:r w:rsidR="00606CEB">
        <w:rPr>
          <w:rFonts w:hint="eastAsia"/>
        </w:rPr>
        <w:t>（（１）については前述参照）</w:t>
      </w:r>
      <w:r w:rsidR="00A661D6">
        <w:rPr>
          <w:rFonts w:hint="eastAsia"/>
        </w:rPr>
        <w:t>。大きな比重は</w:t>
      </w:r>
      <w:r w:rsidR="00606CEB">
        <w:rPr>
          <w:rFonts w:hint="eastAsia"/>
        </w:rPr>
        <w:t>、</w:t>
      </w:r>
      <w:proofErr w:type="spellStart"/>
      <w:r w:rsidR="00A661D6">
        <w:rPr>
          <w:rFonts w:hint="eastAsia"/>
        </w:rPr>
        <w:t>Zr</w:t>
      </w:r>
      <w:proofErr w:type="spellEnd"/>
      <w:r w:rsidR="00A661D6">
        <w:rPr>
          <w:rFonts w:hint="eastAsia"/>
        </w:rPr>
        <w:t>が質量数の大きな原子で、その割にイオン半径が小さいことに由来する。無機のイオン性固体、特に酸化物における結合エネルギーはかなり大きいために、その融点は一般に高温である。その酸化物の固体のなかでも、配位数の多いものほどより安定で、ジルコニアは</w:t>
      </w:r>
      <w:r w:rsidR="00A661D6">
        <w:rPr>
          <w:rFonts w:hint="eastAsia"/>
        </w:rPr>
        <w:t>8</w:t>
      </w:r>
      <w:r w:rsidR="00A661D6">
        <w:rPr>
          <w:rFonts w:hint="eastAsia"/>
        </w:rPr>
        <w:t>配位と高配位数であるから高融点になる。熱伝導については、それが格子振動に基づくフォノンの伝導であり、したがって結晶の対称性、欠陥の種類と数、構成原子の質量数などの影響を受けることから説明できる。ジルコニアは、単斜晶では対称性が悪く、比較的対称性のよい立方晶をとるようにするには、安定化剤という添加物を加える必要がある。また、質量の大きい元素であるため、熱伝導率はアルミナなどの普通の酸化物セラミックスと比べてかなり小さくなる。このほか</w:t>
      </w:r>
      <w:r w:rsidR="00606CEB">
        <w:rPr>
          <w:rFonts w:hint="eastAsia"/>
        </w:rPr>
        <w:t>に安定化ジルコニアにおける電気的性質や、</w:t>
      </w:r>
      <w:r w:rsidR="00606CEB" w:rsidRPr="00562796">
        <w:rPr>
          <w:rFonts w:ascii="ＭＳ ゴシック" w:eastAsia="ＭＳ ゴシック" w:hAnsi="ＭＳ ゴシック" w:hint="eastAsia"/>
        </w:rPr>
        <w:t>部分安定化による変態強化機構</w:t>
      </w:r>
      <w:r w:rsidR="009A74D2">
        <w:rPr>
          <w:rFonts w:hint="eastAsia"/>
        </w:rPr>
        <w:t>（課題</w:t>
      </w:r>
      <w:r w:rsidR="009A74D2">
        <w:rPr>
          <w:rFonts w:hint="eastAsia"/>
        </w:rPr>
        <w:t>2</w:t>
      </w:r>
      <w:r w:rsidR="009A74D2">
        <w:rPr>
          <w:rFonts w:hint="eastAsia"/>
        </w:rPr>
        <w:t>）</w:t>
      </w:r>
      <w:r w:rsidR="00606CEB">
        <w:rPr>
          <w:rFonts w:hint="eastAsia"/>
        </w:rPr>
        <w:t>など、工学上重要な特性も</w:t>
      </w:r>
      <w:r w:rsidR="00A661D6">
        <w:rPr>
          <w:rFonts w:hint="eastAsia"/>
        </w:rPr>
        <w:t>示す。</w:t>
      </w:r>
    </w:p>
    <w:p w:rsidR="00A661D6" w:rsidRPr="00DE52D5" w:rsidRDefault="00A661D6"/>
    <w:p w:rsidR="005575AF" w:rsidRPr="00A661D6" w:rsidRDefault="00C97A01">
      <w:pPr>
        <w:rPr>
          <w:rFonts w:ascii="ＭＳ Ｐゴシック" w:eastAsia="ＭＳ Ｐゴシック" w:hAnsi="ＭＳ Ｐゴシック"/>
          <w:sz w:val="24"/>
        </w:rPr>
      </w:pPr>
      <w:r>
        <w:rPr>
          <w:rFonts w:ascii="ＭＳ Ｐゴシック" w:eastAsia="ＭＳ Ｐゴシック" w:hAnsi="ＭＳ Ｐゴシック" w:hint="eastAsia"/>
          <w:sz w:val="24"/>
        </w:rPr>
        <w:t>２－２</w:t>
      </w:r>
      <w:r w:rsidR="00A661D6" w:rsidRPr="00A661D6">
        <w:rPr>
          <w:rFonts w:ascii="ＭＳ Ｐゴシック" w:eastAsia="ＭＳ Ｐゴシック" w:hAnsi="ＭＳ Ｐゴシック" w:hint="eastAsia"/>
          <w:sz w:val="24"/>
        </w:rPr>
        <w:t>．ジルコニアの安定化</w:t>
      </w:r>
    </w:p>
    <w:p w:rsidR="00780BAA" w:rsidRDefault="00402447" w:rsidP="00A661D6">
      <w:pPr>
        <w:ind w:firstLineChars="100" w:firstLine="210"/>
      </w:pPr>
      <w:r>
        <w:rPr>
          <w:noProof/>
        </w:rPr>
        <w:pict>
          <v:shape id="_x0000_s1046" type="#_x0000_t202" style="position:absolute;left:0;text-align:left;margin-left:273.8pt;margin-top:1.1pt;width:217.5pt;height:319.5pt;z-index:-251654144" wrapcoords="0 0 21600 0 21600 21600 0 21600 0 0" filled="f" stroked="f">
            <v:textbox style="mso-next-textbox:#_x0000_s1046" inset="5.85pt,.7pt,5.85pt,.7pt">
              <w:txbxContent>
                <w:p w:rsidR="00761579" w:rsidRDefault="00761579"/>
              </w:txbxContent>
            </v:textbox>
            <w10:wrap type="tight"/>
          </v:shape>
        </w:pict>
      </w:r>
      <w:r w:rsidR="008E4A08">
        <w:rPr>
          <w:rFonts w:hint="eastAsia"/>
        </w:rPr>
        <w:t>純粋なジルコニアは常温で単斜晶であり、これを加熱すると、結晶変態に伴い、</w:t>
      </w:r>
      <w:r w:rsidR="00964DD0">
        <w:rPr>
          <w:rFonts w:hint="eastAsia"/>
        </w:rPr>
        <w:t>昇温</w:t>
      </w:r>
      <w:r w:rsidR="008E4A08">
        <w:rPr>
          <w:rFonts w:hint="eastAsia"/>
        </w:rPr>
        <w:t>時に大きな収縮</w:t>
      </w:r>
      <w:r w:rsidR="006D2CA1">
        <w:rPr>
          <w:rFonts w:hint="eastAsia"/>
        </w:rPr>
        <w:t>、降温時に大きな膨張を生じてしまう。これを解決するために、</w:t>
      </w:r>
      <w:r w:rsidR="006D2CA1">
        <w:rPr>
          <w:rFonts w:hint="eastAsia"/>
        </w:rPr>
        <w:t>Y</w:t>
      </w:r>
      <w:r w:rsidR="006D2CA1" w:rsidRPr="00A661D6">
        <w:rPr>
          <w:rFonts w:hint="eastAsia"/>
          <w:vertAlign w:val="subscript"/>
        </w:rPr>
        <w:t>2</w:t>
      </w:r>
      <w:r w:rsidR="006D2CA1">
        <w:rPr>
          <w:rFonts w:hint="eastAsia"/>
        </w:rPr>
        <w:t>O</w:t>
      </w:r>
      <w:r w:rsidR="006D2CA1" w:rsidRPr="00A661D6">
        <w:rPr>
          <w:rFonts w:hint="eastAsia"/>
          <w:vertAlign w:val="subscript"/>
        </w:rPr>
        <w:t>3</w:t>
      </w:r>
      <w:r w:rsidR="006D2CA1">
        <w:rPr>
          <w:rFonts w:hint="eastAsia"/>
        </w:rPr>
        <w:t xml:space="preserve">, </w:t>
      </w:r>
      <w:proofErr w:type="spellStart"/>
      <w:r w:rsidR="006D2CA1">
        <w:rPr>
          <w:rFonts w:hint="eastAsia"/>
        </w:rPr>
        <w:t>CaO</w:t>
      </w:r>
      <w:proofErr w:type="spellEnd"/>
      <w:r w:rsidR="006D2CA1">
        <w:rPr>
          <w:rFonts w:hint="eastAsia"/>
        </w:rPr>
        <w:t xml:space="preserve">, </w:t>
      </w:r>
      <w:proofErr w:type="spellStart"/>
      <w:r w:rsidR="006D2CA1">
        <w:rPr>
          <w:rFonts w:hint="eastAsia"/>
        </w:rPr>
        <w:t>MgO</w:t>
      </w:r>
      <w:proofErr w:type="spellEnd"/>
      <w:r w:rsidR="00DE52D5">
        <w:rPr>
          <w:rFonts w:hint="eastAsia"/>
        </w:rPr>
        <w:t>, CeO</w:t>
      </w:r>
      <w:r w:rsidR="00DE52D5" w:rsidRPr="00DE52D5">
        <w:rPr>
          <w:rFonts w:hint="eastAsia"/>
          <w:vertAlign w:val="subscript"/>
        </w:rPr>
        <w:t>2</w:t>
      </w:r>
      <w:r w:rsidR="006D2CA1">
        <w:rPr>
          <w:rFonts w:hint="eastAsia"/>
        </w:rPr>
        <w:t>などを添加し、</w:t>
      </w:r>
      <w:r w:rsidR="006D2CA1">
        <w:rPr>
          <w:rFonts w:hint="eastAsia"/>
        </w:rPr>
        <w:t>ZrO</w:t>
      </w:r>
      <w:r w:rsidR="006D2CA1" w:rsidRPr="00A661D6">
        <w:rPr>
          <w:rFonts w:hint="eastAsia"/>
          <w:vertAlign w:val="subscript"/>
        </w:rPr>
        <w:t>2</w:t>
      </w:r>
      <w:r w:rsidR="006D2CA1">
        <w:rPr>
          <w:rFonts w:hint="eastAsia"/>
        </w:rPr>
        <w:t>結晶中に固溶させて結晶相を制御し、相変態による膨張収縮を抑制することが行われる。これを</w:t>
      </w:r>
      <w:r w:rsidR="00A661D6" w:rsidRPr="00562796">
        <w:rPr>
          <w:rFonts w:ascii="ＭＳ ゴシック" w:eastAsia="ＭＳ ゴシック" w:hAnsi="ＭＳ ゴシック" w:hint="eastAsia"/>
        </w:rPr>
        <w:t>「</w:t>
      </w:r>
      <w:r w:rsidR="006D2CA1" w:rsidRPr="00562796">
        <w:rPr>
          <w:rFonts w:ascii="ＭＳ ゴシック" w:eastAsia="ＭＳ ゴシック" w:hAnsi="ＭＳ ゴシック" w:hint="eastAsia"/>
        </w:rPr>
        <w:t>安定化</w:t>
      </w:r>
      <w:r w:rsidR="00A661D6" w:rsidRPr="00562796">
        <w:rPr>
          <w:rFonts w:ascii="ＭＳ ゴシック" w:eastAsia="ＭＳ ゴシック" w:hAnsi="ＭＳ ゴシック" w:hint="eastAsia"/>
        </w:rPr>
        <w:t>」</w:t>
      </w:r>
      <w:r w:rsidR="006D2CA1">
        <w:rPr>
          <w:rFonts w:hint="eastAsia"/>
        </w:rPr>
        <w:t>と呼んでいる。十分な量の安定化剤を加えると結晶相は立方晶（</w:t>
      </w:r>
      <w:r w:rsidR="006D2CA1">
        <w:rPr>
          <w:rFonts w:hint="eastAsia"/>
        </w:rPr>
        <w:t>Cubic</w:t>
      </w:r>
      <w:r w:rsidR="006D2CA1">
        <w:rPr>
          <w:rFonts w:hint="eastAsia"/>
        </w:rPr>
        <w:t>）になり、</w:t>
      </w:r>
      <w:r w:rsidR="006D2CA1">
        <w:rPr>
          <w:rFonts w:hint="eastAsia"/>
        </w:rPr>
        <w:t>1,000</w:t>
      </w:r>
      <w:r w:rsidR="006D2CA1">
        <w:rPr>
          <w:rFonts w:hint="eastAsia"/>
        </w:rPr>
        <w:t>℃付近での異常膨張収縮がなくなる</w:t>
      </w:r>
      <w:r w:rsidR="00DE52D5">
        <w:rPr>
          <w:rFonts w:hint="eastAsia"/>
        </w:rPr>
        <w:t>（図</w:t>
      </w:r>
      <w:r w:rsidR="00DE52D5">
        <w:rPr>
          <w:rFonts w:hint="eastAsia"/>
        </w:rPr>
        <w:t>2</w:t>
      </w:r>
      <w:r w:rsidR="00DE52D5">
        <w:rPr>
          <w:rFonts w:hint="eastAsia"/>
        </w:rPr>
        <w:t>参照）</w:t>
      </w:r>
      <w:r w:rsidR="006D2CA1">
        <w:rPr>
          <w:rFonts w:hint="eastAsia"/>
        </w:rPr>
        <w:t>。安定化剤の量を少なくすると、一部の結晶だけ結晶変化を起こすようになる。このような状態を</w:t>
      </w:r>
      <w:r w:rsidR="00A661D6" w:rsidRPr="00562796">
        <w:rPr>
          <w:rFonts w:ascii="ＭＳ ゴシック" w:eastAsia="ＭＳ ゴシック" w:hAnsi="ＭＳ ゴシック" w:hint="eastAsia"/>
        </w:rPr>
        <w:t>「</w:t>
      </w:r>
      <w:r w:rsidR="006D2CA1" w:rsidRPr="00562796">
        <w:rPr>
          <w:rFonts w:ascii="ＭＳ ゴシック" w:eastAsia="ＭＳ ゴシック" w:hAnsi="ＭＳ ゴシック" w:hint="eastAsia"/>
        </w:rPr>
        <w:t>部分安定化</w:t>
      </w:r>
      <w:r w:rsidR="00A661D6" w:rsidRPr="00562796">
        <w:rPr>
          <w:rFonts w:ascii="ＭＳ ゴシック" w:eastAsia="ＭＳ ゴシック" w:hAnsi="ＭＳ ゴシック" w:hint="eastAsia"/>
        </w:rPr>
        <w:t>」</w:t>
      </w:r>
      <w:r w:rsidR="006D2CA1">
        <w:rPr>
          <w:rFonts w:hint="eastAsia"/>
        </w:rPr>
        <w:t>とよんでいる</w:t>
      </w:r>
      <w:r w:rsidR="00DE52D5">
        <w:rPr>
          <w:rFonts w:hint="eastAsia"/>
        </w:rPr>
        <w:t>（課題３）</w:t>
      </w:r>
      <w:r w:rsidR="006D2CA1">
        <w:rPr>
          <w:rFonts w:hint="eastAsia"/>
        </w:rPr>
        <w:t>。</w:t>
      </w:r>
    </w:p>
    <w:p w:rsidR="006D2CA1" w:rsidRDefault="006D2CA1" w:rsidP="00A661D6">
      <w:pPr>
        <w:ind w:firstLineChars="100" w:firstLine="210"/>
      </w:pPr>
      <w:r>
        <w:rPr>
          <w:rFonts w:hint="eastAsia"/>
        </w:rPr>
        <w:t>ZrO</w:t>
      </w:r>
      <w:r w:rsidRPr="00A661D6">
        <w:rPr>
          <w:rFonts w:hint="eastAsia"/>
          <w:vertAlign w:val="subscript"/>
        </w:rPr>
        <w:t>2</w:t>
      </w:r>
      <w:r>
        <w:rPr>
          <w:rFonts w:hint="eastAsia"/>
        </w:rPr>
        <w:t>へ添加する安定化剤の陽イオンは、</w:t>
      </w:r>
      <w:proofErr w:type="spellStart"/>
      <w:r w:rsidR="00964DD0">
        <w:rPr>
          <w:rFonts w:hint="eastAsia"/>
        </w:rPr>
        <w:t>Ce</w:t>
      </w:r>
      <w:proofErr w:type="spellEnd"/>
      <w:r>
        <w:rPr>
          <w:rFonts w:hint="eastAsia"/>
        </w:rPr>
        <w:t>を除いて</w:t>
      </w:r>
      <w:proofErr w:type="spellStart"/>
      <w:r>
        <w:rPr>
          <w:rFonts w:hint="eastAsia"/>
        </w:rPr>
        <w:t>Zr</w:t>
      </w:r>
      <w:proofErr w:type="spellEnd"/>
      <w:r w:rsidR="00DE52D5">
        <w:rPr>
          <w:rFonts w:hint="eastAsia"/>
        </w:rPr>
        <w:t>よりも低原子価であるから、これらを固溶させると</w:t>
      </w:r>
      <w:r w:rsidR="00DE52D5">
        <w:rPr>
          <w:rFonts w:hint="eastAsia"/>
        </w:rPr>
        <w:t>Zr</w:t>
      </w:r>
      <w:r w:rsidR="00DE52D5" w:rsidRPr="00C6379B">
        <w:rPr>
          <w:rFonts w:hint="eastAsia"/>
          <w:vertAlign w:val="superscript"/>
        </w:rPr>
        <w:t>4+</w:t>
      </w:r>
      <w:r w:rsidR="00DE52D5">
        <w:rPr>
          <w:rFonts w:hint="eastAsia"/>
        </w:rPr>
        <w:t>イオンの置換が起こり、そして、電気的中性条件から置換</w:t>
      </w:r>
      <w:r>
        <w:rPr>
          <w:rFonts w:hint="eastAsia"/>
        </w:rPr>
        <w:t>量に応じて酸素イオン空孔が形成される。このような格子欠陥を生成する反応を、例えば</w:t>
      </w:r>
      <w:proofErr w:type="spellStart"/>
      <w:r>
        <w:rPr>
          <w:rFonts w:hint="eastAsia"/>
        </w:rPr>
        <w:t>CaO</w:t>
      </w:r>
      <w:proofErr w:type="spellEnd"/>
      <w:r>
        <w:rPr>
          <w:rFonts w:hint="eastAsia"/>
        </w:rPr>
        <w:t>安定化ジル</w:t>
      </w:r>
      <w:r>
        <w:rPr>
          <w:rFonts w:hint="eastAsia"/>
        </w:rPr>
        <w:lastRenderedPageBreak/>
        <w:t>コニアについて示すと、以下のようになる。</w:t>
      </w:r>
    </w:p>
    <w:p w:rsidR="00B91B5F" w:rsidRDefault="00B91B5F" w:rsidP="00A661D6">
      <w:pPr>
        <w:ind w:firstLineChars="100" w:firstLine="210"/>
      </w:pPr>
    </w:p>
    <w:p w:rsidR="006D2CA1" w:rsidRPr="00B91B5F" w:rsidRDefault="00B91B5F" w:rsidP="00B91B5F">
      <w:pPr>
        <w:snapToGrid w:val="0"/>
        <w:ind w:leftChars="300" w:left="630"/>
        <w:rPr>
          <w:sz w:val="12"/>
          <w:szCs w:val="12"/>
        </w:rPr>
      </w:pPr>
      <w:r>
        <w:rPr>
          <w:rFonts w:hint="eastAsia"/>
        </w:rPr>
        <w:t xml:space="preserve">      </w:t>
      </w:r>
      <w:r w:rsidRPr="00B91B5F">
        <w:rPr>
          <w:rFonts w:hint="eastAsia"/>
          <w:sz w:val="12"/>
          <w:szCs w:val="12"/>
        </w:rPr>
        <w:t>ZrO</w:t>
      </w:r>
      <w:r w:rsidRPr="00B91B5F">
        <w:rPr>
          <w:rFonts w:hint="eastAsia"/>
          <w:sz w:val="12"/>
          <w:szCs w:val="12"/>
          <w:vertAlign w:val="subscript"/>
        </w:rPr>
        <w:t>2</w:t>
      </w:r>
    </w:p>
    <w:p w:rsidR="006D2CA1" w:rsidRDefault="00B91B5F" w:rsidP="00B91B5F">
      <w:pPr>
        <w:snapToGrid w:val="0"/>
        <w:spacing w:line="240" w:lineRule="exact"/>
        <w:ind w:leftChars="300" w:left="630"/>
      </w:pPr>
      <w:proofErr w:type="spellStart"/>
      <w:r>
        <w:rPr>
          <w:rFonts w:hint="eastAsia"/>
        </w:rPr>
        <w:t>CaO</w:t>
      </w:r>
      <w:proofErr w:type="spellEnd"/>
      <w:r>
        <w:rPr>
          <w:rFonts w:hint="eastAsia"/>
        </w:rPr>
        <w:t xml:space="preserve">  </w:t>
      </w:r>
      <w:r>
        <w:rPr>
          <w:rFonts w:hint="eastAsia"/>
        </w:rPr>
        <w:t>→</w:t>
      </w:r>
      <w:r>
        <w:rPr>
          <w:rFonts w:hint="eastAsia"/>
        </w:rPr>
        <w:t xml:space="preserve">  Ca</w:t>
      </w:r>
      <w:r>
        <w:t>’’</w:t>
      </w:r>
      <w:r w:rsidRPr="00B91B5F">
        <w:rPr>
          <w:rFonts w:hint="eastAsia"/>
          <w:vertAlign w:val="subscript"/>
        </w:rPr>
        <w:t xml:space="preserve">(in </w:t>
      </w:r>
      <w:proofErr w:type="spellStart"/>
      <w:r w:rsidRPr="00B91B5F">
        <w:rPr>
          <w:rFonts w:hint="eastAsia"/>
          <w:vertAlign w:val="subscript"/>
        </w:rPr>
        <w:t>Zr</w:t>
      </w:r>
      <w:proofErr w:type="spellEnd"/>
      <w:r w:rsidRPr="00B91B5F">
        <w:rPr>
          <w:rFonts w:hint="eastAsia"/>
          <w:vertAlign w:val="subscript"/>
        </w:rPr>
        <w:t xml:space="preserve"> site)</w:t>
      </w:r>
      <w:r>
        <w:rPr>
          <w:rFonts w:hint="eastAsia"/>
        </w:rPr>
        <w:t xml:space="preserve"> + V</w:t>
      </w:r>
      <w:r>
        <w:rPr>
          <w:vertAlign w:val="subscript"/>
        </w:rPr>
        <w:t>Ö</w:t>
      </w:r>
      <w:r>
        <w:rPr>
          <w:rFonts w:hint="eastAsia"/>
        </w:rPr>
        <w:t xml:space="preserve"> + O</w:t>
      </w:r>
      <w:r w:rsidRPr="00B91B5F">
        <w:rPr>
          <w:rFonts w:hint="eastAsia"/>
          <w:vertAlign w:val="subscript"/>
        </w:rPr>
        <w:t>0</w:t>
      </w:r>
    </w:p>
    <w:p w:rsidR="00B91B5F" w:rsidRDefault="00B91B5F"/>
    <w:p w:rsidR="00780BAA" w:rsidRPr="00964DD0" w:rsidRDefault="006D2CA1">
      <w:r>
        <w:rPr>
          <w:rFonts w:hint="eastAsia"/>
        </w:rPr>
        <w:t>このようにして生成した酸素イオン空孔</w:t>
      </w:r>
      <w:r w:rsidR="00B91B5F">
        <w:rPr>
          <w:rFonts w:hint="eastAsia"/>
        </w:rPr>
        <w:t>（</w:t>
      </w:r>
      <w:r w:rsidR="00B91B5F">
        <w:rPr>
          <w:rFonts w:hint="eastAsia"/>
        </w:rPr>
        <w:t>V</w:t>
      </w:r>
      <w:r w:rsidR="00B91B5F">
        <w:rPr>
          <w:vertAlign w:val="subscript"/>
        </w:rPr>
        <w:t>Ö</w:t>
      </w:r>
      <w:r w:rsidR="00B91B5F">
        <w:rPr>
          <w:rFonts w:hint="eastAsia"/>
        </w:rPr>
        <w:t>）</w:t>
      </w:r>
      <w:r>
        <w:rPr>
          <w:rFonts w:hint="eastAsia"/>
        </w:rPr>
        <w:t>を通じて、</w:t>
      </w:r>
      <w:r w:rsidRPr="00562796">
        <w:rPr>
          <w:rFonts w:ascii="ＭＳ ゴシック" w:eastAsia="ＭＳ ゴシック" w:hAnsi="ＭＳ ゴシック" w:hint="eastAsia"/>
        </w:rPr>
        <w:t>酸素イオンの拡散</w:t>
      </w:r>
      <w:r>
        <w:rPr>
          <w:rFonts w:hint="eastAsia"/>
        </w:rPr>
        <w:t>が容易に起こるため</w:t>
      </w:r>
      <w:r w:rsidR="00964DD0">
        <w:rPr>
          <w:rFonts w:hint="eastAsia"/>
        </w:rPr>
        <w:t>、通常の酸化物にはめったに見られないような</w:t>
      </w:r>
      <w:r w:rsidR="00964DD0" w:rsidRPr="00562796">
        <w:rPr>
          <w:rFonts w:ascii="ＭＳ ゴシック" w:eastAsia="ＭＳ ゴシック" w:hAnsi="ＭＳ ゴシック" w:hint="eastAsia"/>
        </w:rPr>
        <w:t>高いイオン導電性</w:t>
      </w:r>
      <w:r w:rsidR="00964DD0">
        <w:rPr>
          <w:rFonts w:hint="eastAsia"/>
        </w:rPr>
        <w:t>を示す。また、電</w:t>
      </w:r>
      <w:r w:rsidR="00562796">
        <w:rPr>
          <w:rFonts w:hint="eastAsia"/>
        </w:rPr>
        <w:t>導</w:t>
      </w:r>
      <w:r w:rsidR="00964DD0">
        <w:rPr>
          <w:rFonts w:hint="eastAsia"/>
        </w:rPr>
        <w:t>度は置換イオンの大きさによって変化し、</w:t>
      </w:r>
      <w:r w:rsidR="00964DD0">
        <w:rPr>
          <w:rFonts w:hint="eastAsia"/>
        </w:rPr>
        <w:t>Zr</w:t>
      </w:r>
      <w:r w:rsidR="00964DD0" w:rsidRPr="00C6379B">
        <w:rPr>
          <w:rFonts w:hint="eastAsia"/>
          <w:vertAlign w:val="superscript"/>
        </w:rPr>
        <w:t>4+</w:t>
      </w:r>
      <w:r w:rsidR="00964DD0">
        <w:rPr>
          <w:rFonts w:hint="eastAsia"/>
        </w:rPr>
        <w:t>よりもかなり大きな</w:t>
      </w:r>
      <w:r w:rsidR="00DE52D5">
        <w:rPr>
          <w:rFonts w:hint="eastAsia"/>
        </w:rPr>
        <w:t>イオン半径を持つものでは、格子の歪みが大きくなり、酸素空孔と置換</w:t>
      </w:r>
      <w:r w:rsidR="00964DD0">
        <w:rPr>
          <w:rFonts w:hint="eastAsia"/>
        </w:rPr>
        <w:t>イオンとの会合が起こりやすくなるため、電</w:t>
      </w:r>
      <w:r w:rsidR="00562796">
        <w:rPr>
          <w:rFonts w:hint="eastAsia"/>
        </w:rPr>
        <w:t>導</w:t>
      </w:r>
      <w:r w:rsidR="00964DD0">
        <w:rPr>
          <w:rFonts w:hint="eastAsia"/>
        </w:rPr>
        <w:t>度は小さくなると考えられている。このような酸素イオン導電性は、ジルコニアの持つ</w:t>
      </w:r>
      <w:r w:rsidR="00DE52D5">
        <w:rPr>
          <w:rFonts w:hint="eastAsia"/>
        </w:rPr>
        <w:t>特質</w:t>
      </w:r>
      <w:r w:rsidR="00964DD0">
        <w:rPr>
          <w:rFonts w:hint="eastAsia"/>
        </w:rPr>
        <w:t>の１つであり、</w:t>
      </w:r>
      <w:r w:rsidR="00964DD0" w:rsidRPr="00C6379B">
        <w:rPr>
          <w:rFonts w:ascii="Arial" w:eastAsia="ＭＳ ゴシック" w:hAnsi="Arial" w:cs="Arial"/>
        </w:rPr>
        <w:t>高温型の固体燃料電池（</w:t>
      </w:r>
      <w:r w:rsidR="00964DD0" w:rsidRPr="00C6379B">
        <w:rPr>
          <w:rFonts w:ascii="Arial" w:eastAsia="ＭＳ ゴシック" w:hAnsi="Arial" w:cs="Arial"/>
        </w:rPr>
        <w:t>SOFC</w:t>
      </w:r>
      <w:r w:rsidR="00964DD0" w:rsidRPr="00C6379B">
        <w:rPr>
          <w:rFonts w:ascii="Arial" w:eastAsia="ＭＳ ゴシック" w:hAnsi="Arial" w:cs="Arial"/>
        </w:rPr>
        <w:t>）</w:t>
      </w:r>
      <w:r w:rsidR="00964DD0">
        <w:rPr>
          <w:rFonts w:hint="eastAsia"/>
        </w:rPr>
        <w:t>の固体電解質の材料として</w:t>
      </w:r>
      <w:r w:rsidR="00DE52D5">
        <w:rPr>
          <w:rFonts w:hint="eastAsia"/>
        </w:rPr>
        <w:t>大変重要である。</w:t>
      </w:r>
      <w:r w:rsidR="00DE52D5">
        <w:br/>
      </w:r>
    </w:p>
    <w:p w:rsidR="009C6192" w:rsidRPr="00C97A01" w:rsidRDefault="009C6192" w:rsidP="00D66366">
      <w:pPr>
        <w:spacing w:afterLines="50"/>
        <w:rPr>
          <w:rFonts w:ascii="ＭＳ Ｐゴシック" w:eastAsia="ＭＳ Ｐゴシック" w:hAnsi="ＭＳ Ｐゴシック"/>
          <w:sz w:val="24"/>
        </w:rPr>
      </w:pPr>
      <w:r w:rsidRPr="00C97A01">
        <w:rPr>
          <w:rFonts w:ascii="ＭＳ Ｐゴシック" w:eastAsia="ＭＳ Ｐゴシック" w:hAnsi="ＭＳ Ｐゴシック" w:hint="eastAsia"/>
          <w:sz w:val="24"/>
        </w:rPr>
        <w:t>２</w:t>
      </w:r>
      <w:r w:rsidR="00C97A01" w:rsidRPr="00C97A01">
        <w:rPr>
          <w:rFonts w:ascii="ＭＳ Ｐゴシック" w:eastAsia="ＭＳ Ｐゴシック" w:hAnsi="ＭＳ Ｐゴシック" w:hint="eastAsia"/>
          <w:sz w:val="24"/>
        </w:rPr>
        <w:t>－３</w:t>
      </w:r>
      <w:r w:rsidRPr="00C97A01">
        <w:rPr>
          <w:rFonts w:ascii="ＭＳ Ｐゴシック" w:eastAsia="ＭＳ Ｐゴシック" w:hAnsi="ＭＳ Ｐゴシック" w:hint="eastAsia"/>
          <w:sz w:val="24"/>
        </w:rPr>
        <w:t>．結晶中でのラマン散乱</w:t>
      </w:r>
    </w:p>
    <w:p w:rsidR="0038489E" w:rsidRDefault="0038489E" w:rsidP="0038489E">
      <w:pPr>
        <w:framePr w:w="4235" w:h="3316" w:hSpace="142" w:wrap="around" w:vAnchor="text" w:hAnchor="page" w:x="6386" w:y="657"/>
        <w:rPr>
          <w:rFonts w:ascii="ＭＳ 明朝" w:hAnsi="ＭＳ 明朝"/>
          <w:szCs w:val="21"/>
        </w:rPr>
      </w:pPr>
    </w:p>
    <w:p w:rsidR="0038489E" w:rsidRPr="005D4D3C" w:rsidRDefault="00E41249" w:rsidP="0038489E">
      <w:pPr>
        <w:framePr w:w="4235" w:h="3316" w:hSpace="142" w:wrap="around" w:vAnchor="text" w:hAnchor="page" w:x="6386" w:y="657"/>
        <w:rPr>
          <w:rFonts w:ascii="ＭＳ 明朝" w:hAnsi="ＭＳ 明朝"/>
          <w:szCs w:val="21"/>
        </w:rPr>
      </w:pPr>
      <w:r>
        <w:rPr>
          <w:rFonts w:ascii="ＭＳ 明朝" w:hAnsi="ＭＳ 明朝"/>
          <w:noProof/>
          <w:szCs w:val="21"/>
        </w:rPr>
        <w:drawing>
          <wp:inline distT="0" distB="0" distL="0" distR="0">
            <wp:extent cx="2692400" cy="1866900"/>
            <wp:effectExtent l="19050" t="0" r="0" b="0"/>
            <wp:docPr id="1" name="図 1" descr="MSE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_Fig"/>
                    <pic:cNvPicPr>
                      <a:picLocks noChangeAspect="1" noChangeArrowheads="1"/>
                    </pic:cNvPicPr>
                  </pic:nvPicPr>
                  <pic:blipFill>
                    <a:blip r:embed="rId8" cstate="print"/>
                    <a:srcRect/>
                    <a:stretch>
                      <a:fillRect/>
                    </a:stretch>
                  </pic:blipFill>
                  <pic:spPr bwMode="auto">
                    <a:xfrm>
                      <a:off x="0" y="0"/>
                      <a:ext cx="2692400" cy="1866900"/>
                    </a:xfrm>
                    <a:prstGeom prst="rect">
                      <a:avLst/>
                    </a:prstGeom>
                    <a:noFill/>
                    <a:ln w="9525">
                      <a:noFill/>
                      <a:miter lim="800000"/>
                      <a:headEnd/>
                      <a:tailEnd/>
                    </a:ln>
                  </pic:spPr>
                </pic:pic>
              </a:graphicData>
            </a:graphic>
          </wp:inline>
        </w:drawing>
      </w:r>
    </w:p>
    <w:p w:rsidR="0038489E" w:rsidRPr="000D0CBB" w:rsidRDefault="0038489E" w:rsidP="0038489E">
      <w:pPr>
        <w:framePr w:w="4235" w:h="3316" w:hSpace="142" w:wrap="around" w:vAnchor="text" w:hAnchor="page" w:x="6386" w:y="65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図３．結晶中の各要素の分極とラマン散乱</w:t>
      </w:r>
    </w:p>
    <w:p w:rsidR="009C6192" w:rsidRDefault="00562796" w:rsidP="00C97A01">
      <w:pPr>
        <w:ind w:firstLineChars="100" w:firstLine="210"/>
        <w:rPr>
          <w:rFonts w:ascii="ＭＳ 明朝" w:hAnsi="ＭＳ 明朝"/>
          <w:szCs w:val="21"/>
        </w:rPr>
      </w:pPr>
      <w:r>
        <w:rPr>
          <w:rFonts w:ascii="ＭＳ 明朝" w:hAnsi="ＭＳ 明朝" w:hint="eastAsia"/>
          <w:szCs w:val="21"/>
        </w:rPr>
        <w:t>前章「振動スペクトルの測定」</w:t>
      </w:r>
      <w:r w:rsidR="009C6192">
        <w:rPr>
          <w:rFonts w:ascii="ＭＳ 明朝" w:hAnsi="ＭＳ 明朝" w:hint="eastAsia"/>
          <w:szCs w:val="21"/>
        </w:rPr>
        <w:t>における解説では、分子振動のラマン散乱について述べた。ここでは</w:t>
      </w:r>
      <w:r>
        <w:rPr>
          <w:rFonts w:ascii="ＭＳ 明朝" w:hAnsi="ＭＳ 明朝" w:hint="eastAsia"/>
          <w:szCs w:val="21"/>
        </w:rPr>
        <w:t>、</w:t>
      </w:r>
      <w:r w:rsidR="009C6192">
        <w:rPr>
          <w:rFonts w:ascii="ＭＳ 明朝" w:hAnsi="ＭＳ 明朝" w:hint="eastAsia"/>
          <w:szCs w:val="21"/>
        </w:rPr>
        <w:t>結晶のように元素</w:t>
      </w:r>
      <w:r>
        <w:rPr>
          <w:rFonts w:ascii="ＭＳ 明朝" w:hAnsi="ＭＳ 明朝" w:hint="eastAsia"/>
          <w:szCs w:val="21"/>
        </w:rPr>
        <w:t>や分子などの構成要素</w:t>
      </w:r>
      <w:r w:rsidR="009C6192">
        <w:rPr>
          <w:rFonts w:ascii="ＭＳ 明朝" w:hAnsi="ＭＳ 明朝" w:hint="eastAsia"/>
          <w:szCs w:val="21"/>
        </w:rPr>
        <w:t>が周期</w:t>
      </w:r>
      <w:r>
        <w:rPr>
          <w:rFonts w:ascii="ＭＳ 明朝" w:hAnsi="ＭＳ 明朝" w:hint="eastAsia"/>
          <w:szCs w:val="21"/>
        </w:rPr>
        <w:t>的に並んでいる場合のラマン散乱について</w:t>
      </w:r>
      <w:r w:rsidR="00823401">
        <w:rPr>
          <w:rFonts w:ascii="ＭＳ 明朝" w:hAnsi="ＭＳ 明朝" w:hint="eastAsia"/>
          <w:szCs w:val="21"/>
        </w:rPr>
        <w:t>説明する。</w:t>
      </w:r>
      <w:r>
        <w:rPr>
          <w:rFonts w:ascii="ＭＳ 明朝" w:hAnsi="ＭＳ 明朝" w:hint="eastAsia"/>
          <w:szCs w:val="21"/>
        </w:rPr>
        <w:t>この場合、各要素</w:t>
      </w:r>
      <w:r w:rsidR="009C6192">
        <w:rPr>
          <w:rFonts w:ascii="ＭＳ 明朝" w:hAnsi="ＭＳ 明朝" w:hint="eastAsia"/>
          <w:szCs w:val="21"/>
        </w:rPr>
        <w:t>の振動は空間的な周期性を持って集団運動として振る舞い、波の特性を持つようになる。固体物理の考え方では、これを</w:t>
      </w:r>
      <w:r w:rsidR="009C6192" w:rsidRPr="0038489E">
        <w:rPr>
          <w:rFonts w:ascii="ＭＳ Ｐゴシック" w:eastAsia="ＭＳ Ｐゴシック" w:hAnsi="ＭＳ Ｐゴシック" w:hint="eastAsia"/>
          <w:szCs w:val="21"/>
        </w:rPr>
        <w:t>フォノン（</w:t>
      </w:r>
      <w:r w:rsidR="009C6192" w:rsidRPr="0038489E">
        <w:rPr>
          <w:rFonts w:ascii="Arial" w:eastAsia="ＭＳ Ｐゴシック" w:hAnsi="Arial" w:cs="Arial"/>
          <w:szCs w:val="21"/>
        </w:rPr>
        <w:t>phonon</w:t>
      </w:r>
      <w:r w:rsidRPr="0038489E">
        <w:rPr>
          <w:rFonts w:ascii="ＭＳ Ｐゴシック" w:eastAsia="ＭＳ Ｐゴシック" w:hAnsi="ＭＳ Ｐゴシック" w:hint="eastAsia"/>
          <w:szCs w:val="21"/>
        </w:rPr>
        <w:t>）</w:t>
      </w:r>
      <w:r>
        <w:rPr>
          <w:rFonts w:ascii="ＭＳ 明朝" w:hAnsi="ＭＳ 明朝" w:hint="eastAsia"/>
          <w:szCs w:val="21"/>
        </w:rPr>
        <w:t>という準粒子と見なす。構成要素の周期的配列</w:t>
      </w:r>
      <w:r w:rsidR="009C6192">
        <w:rPr>
          <w:rFonts w:ascii="ＭＳ 明朝" w:hAnsi="ＭＳ 明朝" w:hint="eastAsia"/>
          <w:szCs w:val="21"/>
        </w:rPr>
        <w:t>は結晶の方位（結晶面）により異なるので、各々の方向で</w:t>
      </w:r>
      <w:r w:rsidR="00DD4F8E">
        <w:rPr>
          <w:rFonts w:ascii="ＭＳ 明朝" w:hAnsi="ＭＳ 明朝" w:hint="eastAsia"/>
          <w:szCs w:val="21"/>
        </w:rPr>
        <w:t>波の</w:t>
      </w:r>
      <w:r w:rsidR="009C6192" w:rsidRPr="0098738E">
        <w:rPr>
          <w:rFonts w:ascii="ＭＳ Ｐゴシック" w:eastAsia="ＭＳ Ｐゴシック" w:hAnsi="ＭＳ Ｐゴシック" w:hint="eastAsia"/>
          <w:szCs w:val="21"/>
        </w:rPr>
        <w:t>振動の形態</w:t>
      </w:r>
      <w:r w:rsidR="009C6192">
        <w:rPr>
          <w:rFonts w:ascii="ＭＳ 明朝" w:hAnsi="ＭＳ 明朝" w:hint="eastAsia"/>
          <w:szCs w:val="21"/>
        </w:rPr>
        <w:t>（</w:t>
      </w:r>
      <w:r w:rsidR="009C6192" w:rsidRPr="0098738E">
        <w:rPr>
          <w:rFonts w:ascii="ＭＳ Ｐゴシック" w:eastAsia="ＭＳ Ｐゴシック" w:hAnsi="ＭＳ Ｐゴシック" w:hint="eastAsia"/>
          <w:szCs w:val="21"/>
        </w:rPr>
        <w:t>モード</w:t>
      </w:r>
      <w:r w:rsidR="009C6192">
        <w:rPr>
          <w:rFonts w:ascii="ＭＳ 明朝" w:hAnsi="ＭＳ 明朝" w:hint="eastAsia"/>
          <w:szCs w:val="21"/>
        </w:rPr>
        <w:t>）に違いが現れる。構成</w:t>
      </w:r>
      <w:r>
        <w:rPr>
          <w:rFonts w:ascii="ＭＳ 明朝" w:hAnsi="ＭＳ 明朝" w:hint="eastAsia"/>
          <w:szCs w:val="21"/>
        </w:rPr>
        <w:t>要素</w:t>
      </w:r>
      <w:r w:rsidR="009C6192">
        <w:rPr>
          <w:rFonts w:ascii="ＭＳ 明朝" w:hAnsi="ＭＳ 明朝" w:hint="eastAsia"/>
          <w:szCs w:val="21"/>
        </w:rPr>
        <w:t>の振動形態は大きく分けると、</w:t>
      </w:r>
      <w:r w:rsidR="00DD4F8E">
        <w:rPr>
          <w:rFonts w:ascii="ＭＳ 明朝" w:hAnsi="ＭＳ 明朝" w:hint="eastAsia"/>
          <w:szCs w:val="21"/>
        </w:rPr>
        <w:t>振動波の</w:t>
      </w:r>
      <w:r w:rsidR="009C6192">
        <w:rPr>
          <w:rFonts w:ascii="ＭＳ 明朝" w:hAnsi="ＭＳ 明朝" w:hint="eastAsia"/>
          <w:szCs w:val="21"/>
        </w:rPr>
        <w:t>進行方向</w:t>
      </w:r>
      <w:r w:rsidR="00DD4F8E">
        <w:rPr>
          <w:rFonts w:ascii="ＭＳ 明朝" w:hAnsi="ＭＳ 明朝" w:hint="eastAsia"/>
          <w:szCs w:val="21"/>
        </w:rPr>
        <w:t>に振幅を持つ</w:t>
      </w:r>
      <w:r w:rsidR="00DD4F8E" w:rsidRPr="0098738E">
        <w:rPr>
          <w:rFonts w:ascii="ＭＳ Ｐゴシック" w:eastAsia="ＭＳ Ｐゴシック" w:hAnsi="ＭＳ Ｐゴシック" w:hint="eastAsia"/>
          <w:szCs w:val="21"/>
        </w:rPr>
        <w:t>縦波</w:t>
      </w:r>
      <w:r w:rsidR="00DD4F8E">
        <w:rPr>
          <w:rFonts w:ascii="ＭＳ 明朝" w:hAnsi="ＭＳ 明朝" w:hint="eastAsia"/>
          <w:szCs w:val="21"/>
        </w:rPr>
        <w:t>（</w:t>
      </w:r>
      <w:r w:rsidR="00DD4F8E" w:rsidRPr="0098738E">
        <w:rPr>
          <w:rFonts w:ascii="Arial" w:hAnsi="Arial" w:cs="Arial"/>
          <w:szCs w:val="21"/>
        </w:rPr>
        <w:t>Longitudinal</w:t>
      </w:r>
      <w:r w:rsidR="00DD4F8E">
        <w:rPr>
          <w:rFonts w:ascii="ＭＳ 明朝" w:hAnsi="ＭＳ 明朝" w:hint="eastAsia"/>
          <w:szCs w:val="21"/>
        </w:rPr>
        <w:t>）と、進行方向に垂直に振幅を持つ</w:t>
      </w:r>
      <w:r w:rsidR="00DD4F8E" w:rsidRPr="0098738E">
        <w:rPr>
          <w:rFonts w:ascii="ＭＳ Ｐゴシック" w:eastAsia="ＭＳ Ｐゴシック" w:hAnsi="ＭＳ Ｐゴシック" w:hint="eastAsia"/>
          <w:szCs w:val="21"/>
        </w:rPr>
        <w:t>横波</w:t>
      </w:r>
      <w:r w:rsidR="00DD4F8E">
        <w:rPr>
          <w:rFonts w:ascii="ＭＳ 明朝" w:hAnsi="ＭＳ 明朝" w:hint="eastAsia"/>
          <w:szCs w:val="21"/>
        </w:rPr>
        <w:t>（</w:t>
      </w:r>
      <w:r w:rsidR="00DD4F8E" w:rsidRPr="0098738E">
        <w:rPr>
          <w:rFonts w:ascii="Arial" w:hAnsi="Arial" w:cs="Arial"/>
          <w:szCs w:val="21"/>
        </w:rPr>
        <w:t>Transverse</w:t>
      </w:r>
      <w:r w:rsidR="00DD4F8E">
        <w:rPr>
          <w:rFonts w:ascii="ＭＳ 明朝" w:hAnsi="ＭＳ 明朝" w:hint="eastAsia"/>
          <w:szCs w:val="21"/>
        </w:rPr>
        <w:t>）がある。さらに隣接する振動が同位相にある</w:t>
      </w:r>
      <w:r w:rsidR="00DD4F8E" w:rsidRPr="0098738E">
        <w:rPr>
          <w:rFonts w:ascii="ＭＳ Ｐゴシック" w:eastAsia="ＭＳ Ｐゴシック" w:hAnsi="ＭＳ Ｐゴシック" w:hint="eastAsia"/>
          <w:szCs w:val="21"/>
        </w:rPr>
        <w:t>光学モード</w:t>
      </w:r>
      <w:r w:rsidR="00DD4F8E">
        <w:rPr>
          <w:rFonts w:ascii="ＭＳ 明朝" w:hAnsi="ＭＳ 明朝" w:hint="eastAsia"/>
          <w:szCs w:val="21"/>
        </w:rPr>
        <w:t>と逆位相の</w:t>
      </w:r>
      <w:r w:rsidR="00DD4F8E" w:rsidRPr="0098738E">
        <w:rPr>
          <w:rFonts w:ascii="ＭＳ Ｐゴシック" w:eastAsia="ＭＳ Ｐゴシック" w:hAnsi="ＭＳ Ｐゴシック" w:hint="eastAsia"/>
          <w:szCs w:val="21"/>
        </w:rPr>
        <w:t>音響モード</w:t>
      </w:r>
      <w:r w:rsidR="00DD4F8E">
        <w:rPr>
          <w:rFonts w:ascii="ＭＳ 明朝" w:hAnsi="ＭＳ 明朝" w:hint="eastAsia"/>
          <w:szCs w:val="21"/>
        </w:rPr>
        <w:t>に分けられる。数学的な取り扱いについて以下に簡単に触れておく。</w:t>
      </w:r>
    </w:p>
    <w:p w:rsidR="000D0CBB" w:rsidRDefault="000D0CBB" w:rsidP="00C97A01">
      <w:pPr>
        <w:ind w:firstLineChars="100" w:firstLine="210"/>
        <w:rPr>
          <w:rFonts w:ascii="ＭＳ 明朝" w:hAnsi="ＭＳ 明朝"/>
          <w:szCs w:val="21"/>
        </w:rPr>
      </w:pPr>
    </w:p>
    <w:p w:rsidR="000D0CBB" w:rsidRPr="000D0CBB" w:rsidRDefault="000D0CBB" w:rsidP="00D66366">
      <w:pPr>
        <w:spacing w:afterLines="30"/>
        <w:rPr>
          <w:rFonts w:ascii="ＭＳ Ｐゴシック" w:eastAsia="ＭＳ Ｐゴシック" w:hAnsi="ＭＳ Ｐゴシック"/>
          <w:szCs w:val="21"/>
        </w:rPr>
      </w:pPr>
      <w:r w:rsidRPr="000D0CBB">
        <w:rPr>
          <w:rFonts w:ascii="ＭＳ Ｐゴシック" w:eastAsia="ＭＳ Ｐゴシック" w:hAnsi="ＭＳ Ｐゴシック" w:hint="eastAsia"/>
          <w:szCs w:val="21"/>
        </w:rPr>
        <w:t>２－３－１．結晶のラマン散乱の理論的取り扱い</w:t>
      </w:r>
    </w:p>
    <w:p w:rsidR="009C6192" w:rsidRDefault="00DD4F8E" w:rsidP="00DD4F8E">
      <w:pPr>
        <w:ind w:firstLineChars="100" w:firstLine="210"/>
        <w:rPr>
          <w:rFonts w:ascii="ＭＳ 明朝" w:hAnsi="ＭＳ 明朝"/>
          <w:szCs w:val="21"/>
        </w:rPr>
      </w:pPr>
      <w:r>
        <w:rPr>
          <w:rFonts w:ascii="ＭＳ 明朝" w:hAnsi="ＭＳ 明朝" w:hint="eastAsia"/>
          <w:szCs w:val="21"/>
        </w:rPr>
        <w:t>結晶中のラマン散乱の取り扱いでは、結晶中の</w:t>
      </w:r>
      <w:r w:rsidR="009C6192" w:rsidRPr="005D4D3C">
        <w:rPr>
          <w:rFonts w:ascii="ＭＳ 明朝" w:hAnsi="ＭＳ 明朝" w:hint="eastAsia"/>
          <w:szCs w:val="21"/>
        </w:rPr>
        <w:t>原子、分子、イオンなどの構成</w:t>
      </w:r>
      <w:r w:rsidR="00427914">
        <w:rPr>
          <w:rFonts w:ascii="ＭＳ 明朝" w:hAnsi="ＭＳ 明朝" w:hint="eastAsia"/>
          <w:szCs w:val="21"/>
        </w:rPr>
        <w:t>要素が光の波長程度の距離で秩序を保っているので、それらの各々</w:t>
      </w:r>
      <w:r w:rsidR="009C6192" w:rsidRPr="005D4D3C">
        <w:rPr>
          <w:rFonts w:ascii="ＭＳ 明朝" w:hAnsi="ＭＳ 明朝" w:hint="eastAsia"/>
          <w:szCs w:val="21"/>
        </w:rPr>
        <w:t>からの２次放射波を</w:t>
      </w:r>
      <w:r w:rsidR="00457E24">
        <w:rPr>
          <w:rFonts w:ascii="ＭＳ 明朝" w:hAnsi="ＭＳ 明朝" w:hint="eastAsia"/>
          <w:szCs w:val="21"/>
        </w:rPr>
        <w:t>、</w:t>
      </w:r>
      <w:r w:rsidR="009C6192" w:rsidRPr="00457E24">
        <w:rPr>
          <w:rFonts w:ascii="ＭＳ 明朝" w:hAnsi="ＭＳ 明朝" w:hint="eastAsia"/>
          <w:szCs w:val="21"/>
        </w:rPr>
        <w:t>位相を考慮して加え合わせる</w:t>
      </w:r>
      <w:r w:rsidR="009C6192" w:rsidRPr="005D4D3C">
        <w:rPr>
          <w:rFonts w:ascii="ＭＳ 明朝" w:hAnsi="ＭＳ 明朝" w:hint="eastAsia"/>
          <w:szCs w:val="21"/>
        </w:rPr>
        <w:t>必要がある。モデルとして</w:t>
      </w:r>
      <w:r w:rsidR="009C6192" w:rsidRPr="00427914">
        <w:rPr>
          <w:rFonts w:ascii="Times New Roman" w:hAnsi="Times New Roman"/>
          <w:i/>
          <w:szCs w:val="21"/>
        </w:rPr>
        <w:t>n</w:t>
      </w:r>
      <w:r>
        <w:rPr>
          <w:rFonts w:ascii="ＭＳ 明朝" w:hAnsi="ＭＳ 明朝" w:hint="eastAsia"/>
          <w:szCs w:val="21"/>
        </w:rPr>
        <w:t>で番号づけられた構成要素の配列から成る系を考える（図３</w:t>
      </w:r>
      <w:r w:rsidR="009C6192" w:rsidRPr="005D4D3C">
        <w:rPr>
          <w:rFonts w:ascii="ＭＳ 明朝" w:hAnsi="ＭＳ 明朝" w:hint="eastAsia"/>
          <w:szCs w:val="21"/>
        </w:rPr>
        <w:t>参照）。位置</w:t>
      </w:r>
      <w:proofErr w:type="spellStart"/>
      <w:r w:rsidR="009C6192" w:rsidRPr="008A5134">
        <w:rPr>
          <w:rFonts w:ascii="Times New Roman" w:hAnsi="Times New Roman"/>
          <w:b/>
          <w:i/>
          <w:sz w:val="22"/>
          <w:szCs w:val="22"/>
        </w:rPr>
        <w:t>r</w:t>
      </w:r>
      <w:r w:rsidR="009C6192" w:rsidRPr="008A5134">
        <w:rPr>
          <w:rFonts w:ascii="Times New Roman" w:hAnsi="Times New Roman"/>
          <w:i/>
          <w:sz w:val="22"/>
          <w:szCs w:val="22"/>
          <w:vertAlign w:val="subscript"/>
        </w:rPr>
        <w:t>n</w:t>
      </w:r>
      <w:proofErr w:type="spellEnd"/>
      <w:r w:rsidR="009C6192" w:rsidRPr="005D4D3C">
        <w:rPr>
          <w:rFonts w:ascii="ＭＳ 明朝" w:hAnsi="ＭＳ 明朝" w:hint="eastAsia"/>
          <w:szCs w:val="21"/>
        </w:rPr>
        <w:t>にある構成要素の感じる入射電磁波の電場は</w:t>
      </w:r>
      <w:r w:rsidR="00457E24">
        <w:rPr>
          <w:rFonts w:ascii="ＭＳ 明朝" w:hAnsi="ＭＳ 明朝" w:hint="eastAsia"/>
          <w:szCs w:val="21"/>
        </w:rPr>
        <w:t>、前章の式</w:t>
      </w:r>
      <w:r w:rsidR="00457E24" w:rsidRPr="00457E24">
        <w:rPr>
          <w:rFonts w:ascii="ＭＳ Ｐ明朝" w:eastAsia="ＭＳ Ｐ明朝" w:hAnsi="ＭＳ Ｐ明朝" w:hint="eastAsia"/>
          <w:szCs w:val="21"/>
        </w:rPr>
        <w:t>(3-</w:t>
      </w:r>
      <w:r w:rsidR="00457E24">
        <w:rPr>
          <w:rFonts w:ascii="ＭＳ Ｐ明朝" w:eastAsia="ＭＳ Ｐ明朝" w:hAnsi="ＭＳ Ｐ明朝" w:hint="eastAsia"/>
          <w:szCs w:val="21"/>
        </w:rPr>
        <w:t>7</w:t>
      </w:r>
      <w:r w:rsidR="00457E24" w:rsidRPr="00457E24">
        <w:rPr>
          <w:rFonts w:ascii="ＭＳ Ｐ明朝" w:eastAsia="ＭＳ Ｐ明朝" w:hAnsi="ＭＳ Ｐ明朝" w:hint="eastAsia"/>
          <w:szCs w:val="21"/>
        </w:rPr>
        <w:t>)</w:t>
      </w:r>
      <w:r w:rsidR="00457E24">
        <w:rPr>
          <w:rFonts w:ascii="ＭＳ 明朝" w:hAnsi="ＭＳ 明朝" w:hint="eastAsia"/>
          <w:szCs w:val="21"/>
        </w:rPr>
        <w:t>と同様に、</w:t>
      </w:r>
    </w:p>
    <w:p w:rsidR="00DD4F8E" w:rsidRDefault="00DD4F8E" w:rsidP="00D66366">
      <w:pPr>
        <w:spacing w:beforeLines="50" w:afterLines="50"/>
        <w:ind w:left="840" w:firstLine="840"/>
        <w:rPr>
          <w:rFonts w:ascii="ＭＳ Ｐゴシック" w:eastAsia="ＭＳ Ｐゴシック" w:hAnsi="ＭＳ Ｐゴシック"/>
          <w:sz w:val="28"/>
          <w:szCs w:val="28"/>
        </w:rPr>
      </w:pPr>
      <w:r w:rsidRPr="005D4D3C">
        <w:rPr>
          <w:rFonts w:ascii="ＭＳ 明朝" w:hAnsi="ＭＳ 明朝"/>
          <w:position w:val="-12"/>
          <w:szCs w:val="21"/>
        </w:rPr>
        <w:object w:dxaOrig="3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pt;height:18pt" o:ole="">
            <v:imagedata r:id="rId9" o:title=""/>
          </v:shape>
          <o:OLEObject Type="Embed" ProgID="Equation.2" ShapeID="_x0000_i1025" DrawAspect="Content" ObjectID="_1359309176" r:id="rId10"/>
        </w:objec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00427914">
        <w:rPr>
          <w:rFonts w:ascii="ＭＳ 明朝" w:hAnsi="ＭＳ 明朝" w:hint="eastAsia"/>
          <w:szCs w:val="21"/>
        </w:rPr>
        <w:tab/>
      </w:r>
      <w:r w:rsidR="00457E24">
        <w:rPr>
          <w:rFonts w:ascii="ＭＳ 明朝" w:hAnsi="ＭＳ 明朝" w:hint="eastAsia"/>
          <w:szCs w:val="21"/>
        </w:rPr>
        <w:tab/>
      </w:r>
      <w:r w:rsidR="00427914" w:rsidRPr="00457E24">
        <w:rPr>
          <w:rFonts w:ascii="ＭＳ Ｐ明朝" w:eastAsia="ＭＳ Ｐ明朝" w:hAnsi="ＭＳ Ｐ明朝" w:hint="eastAsia"/>
          <w:szCs w:val="21"/>
        </w:rPr>
        <w:t>（</w:t>
      </w:r>
      <w:r w:rsidR="00457E24">
        <w:rPr>
          <w:rFonts w:ascii="ＭＳ Ｐ明朝" w:eastAsia="ＭＳ Ｐ明朝" w:hAnsi="ＭＳ Ｐ明朝" w:hint="eastAsia"/>
          <w:szCs w:val="21"/>
        </w:rPr>
        <w:t>2-1</w:t>
      </w:r>
      <w:r w:rsidR="00427914" w:rsidRPr="00457E24">
        <w:rPr>
          <w:rFonts w:ascii="ＭＳ Ｐ明朝" w:eastAsia="ＭＳ Ｐ明朝" w:hAnsi="ＭＳ Ｐ明朝" w:hint="eastAsia"/>
          <w:szCs w:val="21"/>
        </w:rPr>
        <w:t>）</w:t>
      </w:r>
    </w:p>
    <w:p w:rsidR="00DD4F8E" w:rsidRPr="005D4D3C" w:rsidRDefault="00DD4F8E" w:rsidP="00DD4F8E">
      <w:pPr>
        <w:rPr>
          <w:rFonts w:ascii="ＭＳ 明朝" w:hAnsi="ＭＳ 明朝"/>
          <w:szCs w:val="21"/>
        </w:rPr>
      </w:pPr>
      <w:r w:rsidRPr="005D4D3C">
        <w:rPr>
          <w:rFonts w:ascii="ＭＳ 明朝" w:hAnsi="ＭＳ 明朝" w:hint="eastAsia"/>
          <w:szCs w:val="21"/>
        </w:rPr>
        <w:t>と与えられる。各要素は分子と同様に種々の周期運動を行い、その結果</w:t>
      </w:r>
      <w:r w:rsidR="00427914">
        <w:rPr>
          <w:rFonts w:ascii="ＭＳ 明朝" w:hAnsi="ＭＳ 明朝" w:hint="eastAsia"/>
          <w:szCs w:val="21"/>
        </w:rPr>
        <w:t>、</w:t>
      </w:r>
      <w:r w:rsidRPr="005D4D3C">
        <w:rPr>
          <w:rFonts w:ascii="ＭＳ 明朝" w:hAnsi="ＭＳ 明朝" w:hint="eastAsia"/>
          <w:szCs w:val="21"/>
        </w:rPr>
        <w:t>分極率</w:t>
      </w:r>
      <w:r w:rsidR="00823401" w:rsidRPr="000248A4">
        <w:rPr>
          <w:rFonts w:ascii="ＭＳ 明朝" w:hAnsi="ＭＳ 明朝" w:hint="eastAsia"/>
          <w:b/>
          <w:szCs w:val="21"/>
        </w:rPr>
        <w:t>α</w:t>
      </w:r>
      <w:r w:rsidRPr="005D4D3C">
        <w:rPr>
          <w:rFonts w:ascii="ＭＳ 明朝" w:hAnsi="ＭＳ 明朝" w:hint="eastAsia"/>
          <w:szCs w:val="21"/>
        </w:rPr>
        <w:t>も周期的に変化する。結晶全体として考えると、任意の周期運動は各要素間の位相関係が一定であるいくつかの基本的周期運動の重ね合わせとして表すことが出来る。この基本的周期運動に応じて、各要素の分極率</w:t>
      </w:r>
      <w:r w:rsidR="000248A4" w:rsidRPr="000248A4">
        <w:rPr>
          <w:rFonts w:ascii="ＭＳ 明朝" w:hAnsi="ＭＳ 明朝" w:hint="eastAsia"/>
          <w:b/>
          <w:szCs w:val="21"/>
        </w:rPr>
        <w:t>α</w:t>
      </w:r>
      <w:r w:rsidRPr="00052241">
        <w:rPr>
          <w:rFonts w:ascii="Times New Roman" w:hAnsi="Times New Roman"/>
          <w:i/>
          <w:sz w:val="22"/>
          <w:szCs w:val="22"/>
          <w:vertAlign w:val="subscript"/>
        </w:rPr>
        <w:t>n</w:t>
      </w:r>
      <w:r w:rsidRPr="005D4D3C">
        <w:rPr>
          <w:rFonts w:ascii="ＭＳ 明朝" w:hAnsi="ＭＳ 明朝" w:hint="eastAsia"/>
          <w:szCs w:val="21"/>
        </w:rPr>
        <w:lastRenderedPageBreak/>
        <w:t>は</w:t>
      </w:r>
      <w:r w:rsidR="008A5134">
        <w:rPr>
          <w:rFonts w:ascii="ＭＳ 明朝" w:hAnsi="ＭＳ 明朝" w:hint="eastAsia"/>
          <w:szCs w:val="21"/>
        </w:rPr>
        <w:t>前章</w:t>
      </w:r>
      <w:r w:rsidR="00457E24">
        <w:rPr>
          <w:rFonts w:ascii="ＭＳ 明朝" w:hAnsi="ＭＳ 明朝" w:hint="eastAsia"/>
          <w:szCs w:val="21"/>
        </w:rPr>
        <w:t>の</w:t>
      </w:r>
      <w:r w:rsidRPr="005D4D3C">
        <w:rPr>
          <w:rFonts w:ascii="ＭＳ 明朝" w:hAnsi="ＭＳ 明朝" w:hint="eastAsia"/>
          <w:szCs w:val="21"/>
        </w:rPr>
        <w:t>式</w:t>
      </w:r>
      <w:r w:rsidR="00457E24" w:rsidRPr="00457E24">
        <w:rPr>
          <w:rFonts w:ascii="ＭＳ Ｐ明朝" w:eastAsia="ＭＳ Ｐ明朝" w:hAnsi="ＭＳ Ｐ明朝" w:hint="eastAsia"/>
          <w:szCs w:val="21"/>
        </w:rPr>
        <w:t>（</w:t>
      </w:r>
      <w:r w:rsidR="0022599D">
        <w:rPr>
          <w:rFonts w:ascii="ＭＳ Ｐ明朝" w:eastAsia="ＭＳ Ｐ明朝" w:hAnsi="ＭＳ Ｐ明朝" w:hint="eastAsia"/>
          <w:szCs w:val="21"/>
        </w:rPr>
        <w:t>3-12</w:t>
      </w:r>
      <w:r w:rsidR="00457E24" w:rsidRPr="00457E24">
        <w:rPr>
          <w:rFonts w:ascii="ＭＳ Ｐ明朝" w:eastAsia="ＭＳ Ｐ明朝" w:hAnsi="ＭＳ Ｐ明朝"/>
          <w:szCs w:val="21"/>
        </w:rPr>
        <w:t>）</w:t>
      </w:r>
      <w:r w:rsidRPr="005D4D3C">
        <w:rPr>
          <w:rFonts w:ascii="ＭＳ 明朝" w:hAnsi="ＭＳ 明朝" w:hint="eastAsia"/>
          <w:szCs w:val="21"/>
        </w:rPr>
        <w:t>と同じ形の位相変化を示す。</w:t>
      </w:r>
    </w:p>
    <w:p w:rsidR="00DD4F8E" w:rsidRDefault="00DD4F8E" w:rsidP="00D66366">
      <w:pPr>
        <w:spacing w:beforeLines="50" w:afterLines="50"/>
        <w:ind w:left="840" w:firstLine="840"/>
        <w:rPr>
          <w:rFonts w:ascii="ＭＳ Ｐゴシック" w:eastAsia="ＭＳ Ｐゴシック" w:hAnsi="ＭＳ Ｐゴシック"/>
          <w:sz w:val="28"/>
          <w:szCs w:val="28"/>
        </w:rPr>
      </w:pPr>
      <w:r w:rsidRPr="005D4D3C">
        <w:rPr>
          <w:rFonts w:ascii="ＭＳ 明朝" w:hAnsi="ＭＳ 明朝"/>
          <w:position w:val="-12"/>
          <w:szCs w:val="21"/>
        </w:rPr>
        <w:object w:dxaOrig="3300" w:dyaOrig="360">
          <v:shape id="_x0000_i1026" type="#_x0000_t75" style="width:165.15pt;height:18pt" o:ole="">
            <v:imagedata r:id="rId11" o:title=""/>
          </v:shape>
          <o:OLEObject Type="Embed" ProgID="Equation.2" ShapeID="_x0000_i1026" DrawAspect="Content" ObjectID="_1359309177" r:id="rId12"/>
        </w:object>
      </w:r>
      <w:r>
        <w:rPr>
          <w:rFonts w:ascii="ＭＳ 明朝" w:hAnsi="ＭＳ 明朝" w:hint="eastAsia"/>
          <w:szCs w:val="21"/>
        </w:rPr>
        <w:tab/>
      </w:r>
      <w:r>
        <w:rPr>
          <w:rFonts w:ascii="ＭＳ 明朝" w:hAnsi="ＭＳ 明朝" w:hint="eastAsia"/>
          <w:szCs w:val="21"/>
        </w:rPr>
        <w:tab/>
      </w:r>
      <w:r w:rsidR="00427914">
        <w:rPr>
          <w:rFonts w:ascii="ＭＳ 明朝" w:hAnsi="ＭＳ 明朝" w:hint="eastAsia"/>
          <w:szCs w:val="21"/>
        </w:rPr>
        <w:tab/>
      </w:r>
      <w:r w:rsidR="00427914">
        <w:rPr>
          <w:rFonts w:ascii="ＭＳ 明朝" w:hAnsi="ＭＳ 明朝" w:hint="eastAsia"/>
          <w:szCs w:val="21"/>
        </w:rPr>
        <w:tab/>
      </w:r>
      <w:r w:rsidR="00457E24">
        <w:rPr>
          <w:rFonts w:ascii="ＭＳ 明朝" w:hAnsi="ＭＳ 明朝" w:hint="eastAsia"/>
          <w:szCs w:val="21"/>
        </w:rPr>
        <w:tab/>
      </w:r>
      <w:r w:rsidR="00427914" w:rsidRPr="00457E24">
        <w:rPr>
          <w:rFonts w:ascii="ＭＳ Ｐ明朝" w:eastAsia="ＭＳ Ｐ明朝" w:hAnsi="ＭＳ Ｐ明朝" w:hint="eastAsia"/>
          <w:szCs w:val="21"/>
        </w:rPr>
        <w:t>（</w:t>
      </w:r>
      <w:r w:rsidR="00457E24" w:rsidRPr="00457E24">
        <w:rPr>
          <w:rFonts w:ascii="ＭＳ Ｐ明朝" w:eastAsia="ＭＳ Ｐ明朝" w:hAnsi="ＭＳ Ｐ明朝" w:hint="eastAsia"/>
          <w:szCs w:val="21"/>
        </w:rPr>
        <w:t>2-2</w:t>
      </w:r>
      <w:r w:rsidR="00427914" w:rsidRPr="00457E24">
        <w:rPr>
          <w:rFonts w:ascii="ＭＳ Ｐ明朝" w:eastAsia="ＭＳ Ｐ明朝" w:hAnsi="ＭＳ Ｐ明朝" w:hint="eastAsia"/>
          <w:szCs w:val="21"/>
        </w:rPr>
        <w:t>）</w:t>
      </w:r>
    </w:p>
    <w:p w:rsidR="00DD4F8E" w:rsidRDefault="00DD4F8E">
      <w:pPr>
        <w:rPr>
          <w:rFonts w:ascii="ＭＳ 明朝" w:hAnsi="ＭＳ 明朝"/>
          <w:szCs w:val="21"/>
        </w:rPr>
      </w:pPr>
      <w:r w:rsidRPr="005D4D3C">
        <w:rPr>
          <w:rFonts w:ascii="ＭＳ 明朝" w:hAnsi="ＭＳ 明朝" w:hint="eastAsia"/>
          <w:szCs w:val="21"/>
        </w:rPr>
        <w:t>ここで</w:t>
      </w:r>
      <w:proofErr w:type="spellStart"/>
      <w:r w:rsidRPr="008A5134">
        <w:rPr>
          <w:rFonts w:ascii="Times New Roman" w:hAnsi="Times New Roman"/>
          <w:b/>
          <w:i/>
          <w:sz w:val="22"/>
          <w:szCs w:val="22"/>
        </w:rPr>
        <w:t>k</w:t>
      </w:r>
      <w:r w:rsidRPr="008A5134">
        <w:rPr>
          <w:rFonts w:ascii="Times New Roman" w:hAnsi="Times New Roman"/>
          <w:i/>
          <w:sz w:val="22"/>
          <w:szCs w:val="22"/>
          <w:vertAlign w:val="subscript"/>
        </w:rPr>
        <w:t>R</w:t>
      </w:r>
      <w:proofErr w:type="spellEnd"/>
      <w:r w:rsidR="00823401">
        <w:rPr>
          <w:rFonts w:ascii="ＭＳ 明朝" w:hAnsi="ＭＳ 明朝" w:hint="eastAsia"/>
          <w:szCs w:val="21"/>
        </w:rPr>
        <w:t>は各要素の周期運動の位相を決めるベクトルで、</w:t>
      </w:r>
      <w:r w:rsidR="00052241">
        <w:rPr>
          <w:rFonts w:ascii="ＭＳ 明朝" w:hAnsi="ＭＳ 明朝" w:hint="eastAsia"/>
          <w:szCs w:val="21"/>
        </w:rPr>
        <w:t>フォノン</w:t>
      </w:r>
      <w:r w:rsidR="00052241" w:rsidRPr="005D4D3C">
        <w:rPr>
          <w:rFonts w:ascii="ＭＳ 明朝" w:hAnsi="ＭＳ 明朝" w:hint="eastAsia"/>
          <w:szCs w:val="21"/>
        </w:rPr>
        <w:t>の波数ベクトルに対応するものである</w:t>
      </w:r>
      <w:r w:rsidR="00052241">
        <w:rPr>
          <w:rFonts w:ascii="ＭＳ 明朝" w:hAnsi="ＭＳ 明朝" w:hint="eastAsia"/>
          <w:szCs w:val="21"/>
        </w:rPr>
        <w:t>。</w:t>
      </w:r>
      <w:r w:rsidRPr="005D4D3C">
        <w:rPr>
          <w:rFonts w:ascii="ＭＳ 明朝" w:hAnsi="ＭＳ 明朝" w:hint="eastAsia"/>
          <w:szCs w:val="21"/>
        </w:rPr>
        <w:t>式</w:t>
      </w:r>
      <w:r w:rsidRPr="00457E24">
        <w:rPr>
          <w:rFonts w:ascii="ＭＳ Ｐ明朝" w:eastAsia="ＭＳ Ｐ明朝" w:hAnsi="ＭＳ Ｐ明朝" w:hint="eastAsia"/>
          <w:szCs w:val="21"/>
        </w:rPr>
        <w:t>（</w:t>
      </w:r>
      <w:r w:rsidR="00457E24" w:rsidRPr="00457E24">
        <w:rPr>
          <w:rFonts w:ascii="ＭＳ Ｐ明朝" w:eastAsia="ＭＳ Ｐ明朝" w:hAnsi="ＭＳ Ｐ明朝" w:hint="eastAsia"/>
          <w:szCs w:val="21"/>
        </w:rPr>
        <w:t>2-1</w:t>
      </w:r>
      <w:r w:rsidRPr="00457E24">
        <w:rPr>
          <w:rFonts w:ascii="ＭＳ Ｐ明朝" w:eastAsia="ＭＳ Ｐ明朝" w:hAnsi="ＭＳ Ｐ明朝" w:hint="eastAsia"/>
          <w:szCs w:val="21"/>
        </w:rPr>
        <w:t>）</w:t>
      </w:r>
      <w:r w:rsidRPr="005D4D3C">
        <w:rPr>
          <w:rFonts w:ascii="ＭＳ 明朝" w:hAnsi="ＭＳ 明朝" w:hint="eastAsia"/>
          <w:szCs w:val="21"/>
        </w:rPr>
        <w:t>と</w:t>
      </w:r>
      <w:r w:rsidRPr="00457E24">
        <w:rPr>
          <w:rFonts w:ascii="ＭＳ Ｐ明朝" w:eastAsia="ＭＳ Ｐ明朝" w:hAnsi="ＭＳ Ｐ明朝" w:hint="eastAsia"/>
          <w:szCs w:val="21"/>
        </w:rPr>
        <w:t>（</w:t>
      </w:r>
      <w:r w:rsidR="00457E24">
        <w:rPr>
          <w:rFonts w:ascii="ＭＳ Ｐ明朝" w:eastAsia="ＭＳ Ｐ明朝" w:hAnsi="ＭＳ Ｐ明朝" w:hint="eastAsia"/>
          <w:szCs w:val="21"/>
        </w:rPr>
        <w:t>2-2</w:t>
      </w:r>
      <w:r w:rsidRPr="00457E24">
        <w:rPr>
          <w:rFonts w:ascii="ＭＳ Ｐ明朝" w:eastAsia="ＭＳ Ｐ明朝" w:hAnsi="ＭＳ Ｐ明朝" w:hint="eastAsia"/>
          <w:szCs w:val="21"/>
        </w:rPr>
        <w:t>）</w:t>
      </w:r>
      <w:r w:rsidR="00052241">
        <w:rPr>
          <w:rFonts w:ascii="ＭＳ Ｐ明朝" w:eastAsia="ＭＳ Ｐ明朝" w:hAnsi="ＭＳ Ｐ明朝" w:hint="eastAsia"/>
          <w:szCs w:val="21"/>
        </w:rPr>
        <w:t>を用いると、</w:t>
      </w:r>
      <w:r w:rsidR="00427914" w:rsidRPr="00427914">
        <w:rPr>
          <w:rFonts w:ascii="Times New Roman" w:hAnsi="Times New Roman"/>
          <w:i/>
          <w:szCs w:val="21"/>
        </w:rPr>
        <w:t>n</w:t>
      </w:r>
      <w:r w:rsidRPr="005D4D3C">
        <w:rPr>
          <w:rFonts w:ascii="ＭＳ 明朝" w:hAnsi="ＭＳ 明朝" w:hint="eastAsia"/>
          <w:szCs w:val="21"/>
        </w:rPr>
        <w:t>番目の要素に誘起された双極子モーメント</w:t>
      </w:r>
      <w:r w:rsidR="00823401" w:rsidRPr="00052241">
        <w:rPr>
          <w:rFonts w:ascii="Times New Roman" w:hAnsi="Times New Roman"/>
          <w:b/>
          <w:i/>
          <w:sz w:val="22"/>
          <w:szCs w:val="22"/>
        </w:rPr>
        <w:t>P</w:t>
      </w:r>
      <w:r w:rsidR="00823401" w:rsidRPr="00052241">
        <w:rPr>
          <w:rFonts w:ascii="Times New Roman" w:hAnsi="Times New Roman"/>
          <w:sz w:val="22"/>
          <w:szCs w:val="22"/>
        </w:rPr>
        <w:t>(</w:t>
      </w:r>
      <w:proofErr w:type="spellStart"/>
      <w:r w:rsidR="00823401" w:rsidRPr="00052241">
        <w:rPr>
          <w:rFonts w:ascii="Times New Roman" w:hAnsi="Times New Roman"/>
          <w:b/>
          <w:i/>
          <w:sz w:val="22"/>
          <w:szCs w:val="22"/>
        </w:rPr>
        <w:t>r</w:t>
      </w:r>
      <w:r w:rsidR="00823401" w:rsidRPr="00052241">
        <w:rPr>
          <w:rFonts w:ascii="Times New Roman" w:hAnsi="Times New Roman"/>
          <w:i/>
          <w:sz w:val="22"/>
          <w:szCs w:val="22"/>
          <w:vertAlign w:val="subscript"/>
        </w:rPr>
        <w:t>n</w:t>
      </w:r>
      <w:proofErr w:type="spellEnd"/>
      <w:r w:rsidR="00823401" w:rsidRPr="00052241">
        <w:rPr>
          <w:rFonts w:ascii="Times New Roman" w:hAnsi="Times New Roman"/>
          <w:sz w:val="22"/>
          <w:szCs w:val="22"/>
        </w:rPr>
        <w:t>)</w:t>
      </w:r>
      <w:r w:rsidR="00823401" w:rsidRPr="00052241">
        <w:rPr>
          <w:rFonts w:ascii="Times New Roman" w:hAnsi="Times New Roman" w:hint="eastAsia"/>
          <w:sz w:val="22"/>
          <w:szCs w:val="22"/>
        </w:rPr>
        <w:t xml:space="preserve"> </w:t>
      </w:r>
      <w:r w:rsidR="00823401" w:rsidRPr="00052241">
        <w:rPr>
          <w:rFonts w:ascii="Times New Roman" w:hAnsi="Times New Roman"/>
          <w:sz w:val="22"/>
          <w:szCs w:val="22"/>
        </w:rPr>
        <w:t>=</w:t>
      </w:r>
      <w:r w:rsidR="00823401">
        <w:rPr>
          <w:rFonts w:ascii="Times New Roman" w:hAnsi="Times New Roman" w:hint="eastAsia"/>
          <w:szCs w:val="21"/>
        </w:rPr>
        <w:t xml:space="preserve"> </w:t>
      </w:r>
      <w:r w:rsidR="00823401" w:rsidRPr="000248A4">
        <w:rPr>
          <w:rFonts w:ascii="ＭＳ 明朝" w:hAnsi="ＭＳ 明朝" w:hint="eastAsia"/>
          <w:b/>
          <w:szCs w:val="21"/>
        </w:rPr>
        <w:t>α</w:t>
      </w:r>
      <w:proofErr w:type="spellStart"/>
      <w:r w:rsidR="00823401" w:rsidRPr="00052241">
        <w:rPr>
          <w:rFonts w:ascii="Times New Roman" w:hAnsi="Times New Roman"/>
          <w:i/>
          <w:sz w:val="22"/>
          <w:szCs w:val="22"/>
          <w:vertAlign w:val="subscript"/>
        </w:rPr>
        <w:t>n</w:t>
      </w:r>
      <w:r w:rsidR="00823401" w:rsidRPr="00052241">
        <w:rPr>
          <w:rFonts w:ascii="Times New Roman" w:hAnsi="Times New Roman"/>
          <w:b/>
          <w:i/>
          <w:sz w:val="22"/>
          <w:szCs w:val="22"/>
        </w:rPr>
        <w:t>E</w:t>
      </w:r>
      <w:r w:rsidR="00823401" w:rsidRPr="00052241">
        <w:rPr>
          <w:rFonts w:ascii="Times New Roman" w:hAnsi="Times New Roman"/>
          <w:i/>
          <w:sz w:val="22"/>
          <w:szCs w:val="22"/>
          <w:vertAlign w:val="subscript"/>
        </w:rPr>
        <w:t>i</w:t>
      </w:r>
      <w:proofErr w:type="spellEnd"/>
      <w:r w:rsidR="00823401" w:rsidRPr="00052241">
        <w:rPr>
          <w:rFonts w:ascii="Times New Roman" w:hAnsi="Times New Roman"/>
          <w:sz w:val="22"/>
          <w:szCs w:val="22"/>
        </w:rPr>
        <w:t>(</w:t>
      </w:r>
      <w:proofErr w:type="spellStart"/>
      <w:r w:rsidR="00823401" w:rsidRPr="00052241">
        <w:rPr>
          <w:rFonts w:ascii="Times New Roman" w:hAnsi="Times New Roman"/>
          <w:b/>
          <w:i/>
          <w:sz w:val="22"/>
          <w:szCs w:val="22"/>
        </w:rPr>
        <w:t>r</w:t>
      </w:r>
      <w:r w:rsidR="00823401" w:rsidRPr="00052241">
        <w:rPr>
          <w:rFonts w:ascii="Times New Roman" w:hAnsi="Times New Roman"/>
          <w:i/>
          <w:sz w:val="22"/>
          <w:szCs w:val="22"/>
          <w:vertAlign w:val="subscript"/>
        </w:rPr>
        <w:t>n</w:t>
      </w:r>
      <w:proofErr w:type="spellEnd"/>
      <w:r w:rsidR="00823401" w:rsidRPr="00052241">
        <w:rPr>
          <w:rFonts w:ascii="Times New Roman" w:hAnsi="Times New Roman"/>
          <w:sz w:val="22"/>
          <w:szCs w:val="22"/>
        </w:rPr>
        <w:t>)</w:t>
      </w:r>
      <w:r w:rsidRPr="005D4D3C">
        <w:rPr>
          <w:rFonts w:ascii="ＭＳ 明朝" w:hAnsi="ＭＳ 明朝" w:hint="eastAsia"/>
          <w:szCs w:val="21"/>
        </w:rPr>
        <w:t>は</w:t>
      </w:r>
    </w:p>
    <w:p w:rsidR="00DD4F8E" w:rsidRDefault="00DD4F8E" w:rsidP="00D66366">
      <w:pPr>
        <w:spacing w:beforeLines="50" w:afterLines="50"/>
        <w:ind w:left="840" w:firstLine="840"/>
        <w:rPr>
          <w:rFonts w:ascii="ＭＳ 明朝" w:hAnsi="ＭＳ 明朝"/>
          <w:szCs w:val="21"/>
        </w:rPr>
      </w:pPr>
      <w:r w:rsidRPr="005D4D3C">
        <w:rPr>
          <w:rFonts w:ascii="ＭＳ 明朝" w:hAnsi="ＭＳ 明朝"/>
          <w:position w:val="-86"/>
          <w:szCs w:val="21"/>
        </w:rPr>
        <w:object w:dxaOrig="4880" w:dyaOrig="1640">
          <v:shape id="_x0000_i1027" type="#_x0000_t75" style="width:244.95pt;height:82.15pt" o:ole="">
            <v:imagedata r:id="rId13" o:title=""/>
          </v:shape>
          <o:OLEObject Type="Embed" ProgID="Equation.2" ShapeID="_x0000_i1027" DrawAspect="Content" ObjectID="_1359309178" r:id="rId14"/>
        </w:object>
      </w:r>
      <w:r w:rsidR="00427914">
        <w:rPr>
          <w:rFonts w:ascii="ＭＳ 明朝" w:hAnsi="ＭＳ 明朝" w:hint="eastAsia"/>
          <w:szCs w:val="21"/>
        </w:rPr>
        <w:tab/>
      </w:r>
      <w:r w:rsidR="00427914">
        <w:rPr>
          <w:rFonts w:ascii="ＭＳ 明朝" w:hAnsi="ＭＳ 明朝" w:hint="eastAsia"/>
          <w:szCs w:val="21"/>
        </w:rPr>
        <w:tab/>
      </w:r>
      <w:r w:rsidR="00457E24">
        <w:rPr>
          <w:rFonts w:ascii="ＭＳ 明朝" w:hAnsi="ＭＳ 明朝" w:hint="eastAsia"/>
          <w:szCs w:val="21"/>
        </w:rPr>
        <w:tab/>
      </w:r>
      <w:r w:rsidR="00427914" w:rsidRPr="00457E24">
        <w:rPr>
          <w:rFonts w:ascii="ＭＳ Ｐ明朝" w:eastAsia="ＭＳ Ｐ明朝" w:hAnsi="ＭＳ Ｐ明朝" w:hint="eastAsia"/>
          <w:szCs w:val="21"/>
        </w:rPr>
        <w:t>（</w:t>
      </w:r>
      <w:r w:rsidR="00457E24" w:rsidRPr="00457E24">
        <w:rPr>
          <w:rFonts w:ascii="ＭＳ Ｐ明朝" w:eastAsia="ＭＳ Ｐ明朝" w:hAnsi="ＭＳ Ｐ明朝" w:hint="eastAsia"/>
          <w:szCs w:val="21"/>
        </w:rPr>
        <w:t>2-3</w:t>
      </w:r>
      <w:r w:rsidR="00427914" w:rsidRPr="00457E24">
        <w:rPr>
          <w:rFonts w:ascii="ＭＳ Ｐ明朝" w:eastAsia="ＭＳ Ｐ明朝" w:hAnsi="ＭＳ Ｐ明朝" w:hint="eastAsia"/>
          <w:szCs w:val="21"/>
        </w:rPr>
        <w:t>）</w:t>
      </w:r>
    </w:p>
    <w:p w:rsidR="00DD4F8E" w:rsidRPr="005D4D3C" w:rsidRDefault="00823401" w:rsidP="00DD4F8E">
      <w:pPr>
        <w:rPr>
          <w:rFonts w:ascii="ＭＳ 明朝" w:hAnsi="ＭＳ 明朝"/>
          <w:szCs w:val="21"/>
        </w:rPr>
      </w:pPr>
      <w:r>
        <w:rPr>
          <w:rFonts w:ascii="ＭＳ 明朝" w:hAnsi="ＭＳ 明朝" w:hint="eastAsia"/>
          <w:szCs w:val="21"/>
        </w:rPr>
        <w:t>となる</w:t>
      </w:r>
      <w:r w:rsidR="00DD4F8E" w:rsidRPr="005D4D3C">
        <w:rPr>
          <w:rFonts w:ascii="ＭＳ 明朝" w:hAnsi="ＭＳ 明朝" w:hint="eastAsia"/>
          <w:szCs w:val="21"/>
        </w:rPr>
        <w:t>。式</w:t>
      </w:r>
      <w:r w:rsidR="00DD4F8E" w:rsidRPr="00457E24">
        <w:rPr>
          <w:rFonts w:ascii="ＭＳ Ｐ明朝" w:eastAsia="ＭＳ Ｐ明朝" w:hAnsi="ＭＳ Ｐ明朝" w:hint="eastAsia"/>
          <w:szCs w:val="21"/>
        </w:rPr>
        <w:t>（</w:t>
      </w:r>
      <w:r w:rsidR="00457E24" w:rsidRPr="00457E24">
        <w:rPr>
          <w:rFonts w:ascii="ＭＳ Ｐ明朝" w:eastAsia="ＭＳ Ｐ明朝" w:hAnsi="ＭＳ Ｐ明朝" w:hint="eastAsia"/>
          <w:szCs w:val="21"/>
        </w:rPr>
        <w:t>2-</w:t>
      </w:r>
      <w:r w:rsidR="00DD4F8E" w:rsidRPr="00457E24">
        <w:rPr>
          <w:rFonts w:ascii="ＭＳ Ｐ明朝" w:eastAsia="ＭＳ Ｐ明朝" w:hAnsi="ＭＳ Ｐ明朝"/>
          <w:szCs w:val="21"/>
        </w:rPr>
        <w:t>3</w:t>
      </w:r>
      <w:r w:rsidR="00DD4F8E" w:rsidRPr="00457E24">
        <w:rPr>
          <w:rFonts w:ascii="ＭＳ Ｐ明朝" w:eastAsia="ＭＳ Ｐ明朝" w:hAnsi="ＭＳ Ｐ明朝" w:hint="eastAsia"/>
          <w:szCs w:val="21"/>
        </w:rPr>
        <w:t>）</w:t>
      </w:r>
      <w:r w:rsidR="00DD4F8E" w:rsidRPr="005D4D3C">
        <w:rPr>
          <w:rFonts w:ascii="ＭＳ 明朝" w:hAnsi="ＭＳ 明朝" w:hint="eastAsia"/>
          <w:szCs w:val="21"/>
        </w:rPr>
        <w:t>は</w:t>
      </w:r>
      <w:r w:rsidR="00427914">
        <w:rPr>
          <w:rFonts w:ascii="ＭＳ 明朝" w:hAnsi="ＭＳ 明朝" w:hint="eastAsia"/>
          <w:szCs w:val="21"/>
        </w:rPr>
        <w:t xml:space="preserve">　</w:t>
      </w:r>
      <w:r w:rsidR="00457E24">
        <w:rPr>
          <w:rFonts w:ascii="ＭＳ 明朝" w:hAnsi="ＭＳ 明朝" w:hint="eastAsia"/>
          <w:szCs w:val="21"/>
        </w:rPr>
        <w:t>前章の式</w:t>
      </w:r>
      <w:r w:rsidR="008F0E71" w:rsidRPr="008F0E71">
        <w:rPr>
          <w:rFonts w:ascii="ＭＳ Ｐ明朝" w:eastAsia="ＭＳ Ｐ明朝" w:hAnsi="ＭＳ Ｐ明朝" w:hint="eastAsia"/>
          <w:szCs w:val="21"/>
        </w:rPr>
        <w:t>（</w:t>
      </w:r>
      <w:r w:rsidR="008F0E71">
        <w:rPr>
          <w:rFonts w:ascii="ＭＳ Ｐ明朝" w:eastAsia="ＭＳ Ｐ明朝" w:hAnsi="ＭＳ Ｐ明朝" w:hint="eastAsia"/>
          <w:szCs w:val="21"/>
        </w:rPr>
        <w:t>3-13</w:t>
      </w:r>
      <w:r w:rsidR="008F0E71" w:rsidRPr="008F0E71">
        <w:rPr>
          <w:rFonts w:ascii="ＭＳ Ｐ明朝" w:eastAsia="ＭＳ Ｐ明朝" w:hAnsi="ＭＳ Ｐ明朝" w:hint="eastAsia"/>
          <w:szCs w:val="21"/>
        </w:rPr>
        <w:t>）</w:t>
      </w:r>
      <w:r w:rsidR="00AA34A7">
        <w:rPr>
          <w:rFonts w:ascii="ＭＳ 明朝" w:hAnsi="ＭＳ 明朝" w:hint="eastAsia"/>
          <w:szCs w:val="21"/>
        </w:rPr>
        <w:t>と</w:t>
      </w:r>
      <w:r w:rsidR="00DD4F8E" w:rsidRPr="005D4D3C">
        <w:rPr>
          <w:rFonts w:ascii="ＭＳ 明朝" w:hAnsi="ＭＳ 明朝" w:hint="eastAsia"/>
          <w:szCs w:val="21"/>
        </w:rPr>
        <w:t>比べ</w:t>
      </w:r>
      <w:r w:rsidR="00AA34A7">
        <w:rPr>
          <w:rFonts w:ascii="ＭＳ 明朝" w:hAnsi="ＭＳ 明朝" w:hint="eastAsia"/>
          <w:szCs w:val="21"/>
        </w:rPr>
        <w:t>てみると、</w:t>
      </w:r>
      <w:r w:rsidR="00DD4F8E" w:rsidRPr="00AA34A7">
        <w:rPr>
          <w:rFonts w:ascii="Times New Roman" w:hAnsi="ＭＳ 明朝"/>
          <w:szCs w:val="21"/>
        </w:rPr>
        <w:t>（</w:t>
      </w:r>
      <w:proofErr w:type="spellStart"/>
      <w:r w:rsidR="00DD4F8E" w:rsidRPr="00AA34A7">
        <w:rPr>
          <w:rFonts w:ascii="Times New Roman" w:hAnsi="Times New Roman"/>
          <w:b/>
          <w:i/>
          <w:szCs w:val="21"/>
        </w:rPr>
        <w:t>k</w:t>
      </w:r>
      <w:r w:rsidR="00DD4F8E" w:rsidRPr="00AA34A7">
        <w:rPr>
          <w:rFonts w:ascii="Times New Roman" w:hAnsi="Times New Roman"/>
          <w:i/>
          <w:szCs w:val="21"/>
          <w:vertAlign w:val="subscript"/>
        </w:rPr>
        <w:t>i</w:t>
      </w:r>
      <w:proofErr w:type="spellEnd"/>
      <w:r w:rsidR="00DD4F8E" w:rsidRPr="00AA34A7">
        <w:rPr>
          <w:rFonts w:ascii="Times New Roman" w:hAnsi="Times New Roman"/>
          <w:i/>
          <w:szCs w:val="21"/>
        </w:rPr>
        <w:t xml:space="preserve"> </w:t>
      </w:r>
      <w:r w:rsidR="00DD4F8E" w:rsidRPr="00AA34A7">
        <w:rPr>
          <w:rFonts w:ascii="Times New Roman" w:hAnsi="Times New Roman"/>
          <w:b/>
          <w:szCs w:val="21"/>
        </w:rPr>
        <w:t>±</w:t>
      </w:r>
      <w:r w:rsidR="00DD4F8E" w:rsidRPr="00AA34A7">
        <w:rPr>
          <w:rFonts w:ascii="Times New Roman" w:hAnsi="Times New Roman"/>
          <w:b/>
          <w:i/>
          <w:szCs w:val="21"/>
        </w:rPr>
        <w:t xml:space="preserve"> </w:t>
      </w:r>
      <w:proofErr w:type="spellStart"/>
      <w:r w:rsidR="00DD4F8E" w:rsidRPr="00AA34A7">
        <w:rPr>
          <w:rFonts w:ascii="Times New Roman" w:hAnsi="Times New Roman"/>
          <w:b/>
          <w:i/>
          <w:szCs w:val="21"/>
        </w:rPr>
        <w:t>k</w:t>
      </w:r>
      <w:r w:rsidR="00DD4F8E" w:rsidRPr="00AA34A7">
        <w:rPr>
          <w:rFonts w:ascii="Times New Roman" w:hAnsi="Times New Roman"/>
          <w:i/>
          <w:szCs w:val="21"/>
          <w:vertAlign w:val="subscript"/>
        </w:rPr>
        <w:t>R</w:t>
      </w:r>
      <w:proofErr w:type="spellEnd"/>
      <w:r w:rsidR="00AA34A7" w:rsidRPr="00AA34A7">
        <w:rPr>
          <w:rFonts w:ascii="ＭＳ Ｐ明朝" w:eastAsia="ＭＳ Ｐ明朝" w:hAnsi="ＭＳ Ｐ明朝" w:hint="eastAsia"/>
          <w:szCs w:val="21"/>
        </w:rPr>
        <w:t>）</w:t>
      </w:r>
      <w:r w:rsidR="00DD4F8E" w:rsidRPr="00AA34A7">
        <w:rPr>
          <w:rFonts w:ascii="ＭＳ Ｐ明朝" w:eastAsia="ＭＳ Ｐ明朝" w:hAnsi="ＭＳ Ｐ明朝"/>
          <w:szCs w:val="21"/>
        </w:rPr>
        <w:t>・</w:t>
      </w:r>
      <w:proofErr w:type="spellStart"/>
      <w:r w:rsidR="00DD4F8E" w:rsidRPr="00AA34A7">
        <w:rPr>
          <w:rFonts w:ascii="Times New Roman" w:hAnsi="Times New Roman"/>
          <w:b/>
          <w:i/>
          <w:szCs w:val="21"/>
        </w:rPr>
        <w:t>r</w:t>
      </w:r>
      <w:r w:rsidR="00DD4F8E" w:rsidRPr="00AA34A7">
        <w:rPr>
          <w:rFonts w:ascii="Times New Roman" w:hAnsi="Times New Roman"/>
          <w:i/>
          <w:szCs w:val="21"/>
          <w:vertAlign w:val="subscript"/>
        </w:rPr>
        <w:t>n</w:t>
      </w:r>
      <w:proofErr w:type="spellEnd"/>
      <w:r w:rsidR="00DD4F8E" w:rsidRPr="005D4D3C">
        <w:rPr>
          <w:rFonts w:ascii="ＭＳ 明朝" w:hAnsi="ＭＳ 明朝" w:hint="eastAsia"/>
          <w:szCs w:val="21"/>
        </w:rPr>
        <w:t>という位相項を余分に含んでいる</w:t>
      </w:r>
      <w:r w:rsidR="00052241">
        <w:rPr>
          <w:rFonts w:ascii="ＭＳ 明朝" w:hAnsi="ＭＳ 明朝" w:hint="eastAsia"/>
          <w:szCs w:val="21"/>
        </w:rPr>
        <w:t>ことに気づく</w:t>
      </w:r>
      <w:r w:rsidR="00DD4F8E" w:rsidRPr="005D4D3C">
        <w:rPr>
          <w:rFonts w:ascii="ＭＳ 明朝" w:hAnsi="ＭＳ 明朝" w:hint="eastAsia"/>
          <w:szCs w:val="21"/>
        </w:rPr>
        <w:t>。</w:t>
      </w:r>
    </w:p>
    <w:p w:rsidR="00DD4F8E" w:rsidRDefault="00DD4F8E" w:rsidP="00774343">
      <w:pPr>
        <w:ind w:firstLineChars="100" w:firstLine="210"/>
        <w:rPr>
          <w:rFonts w:ascii="ＭＳ 明朝" w:hAnsi="ＭＳ 明朝"/>
          <w:szCs w:val="21"/>
        </w:rPr>
      </w:pPr>
      <w:r w:rsidRPr="005D4D3C">
        <w:rPr>
          <w:rFonts w:ascii="ＭＳ 明朝" w:hAnsi="ＭＳ 明朝" w:hint="eastAsia"/>
          <w:szCs w:val="21"/>
        </w:rPr>
        <w:t>いま簡単のため</w:t>
      </w:r>
      <w:r w:rsidR="00774343">
        <w:rPr>
          <w:rFonts w:ascii="ＭＳ 明朝" w:hAnsi="ＭＳ 明朝" w:hint="eastAsia"/>
          <w:szCs w:val="21"/>
        </w:rPr>
        <w:t>第２項の</w:t>
      </w:r>
      <w:r w:rsidRPr="00427914">
        <w:rPr>
          <w:rFonts w:ascii="ＭＳ Ｐゴシック" w:eastAsia="ＭＳ Ｐゴシック" w:hAnsi="ＭＳ Ｐゴシック" w:hint="eastAsia"/>
          <w:b/>
          <w:szCs w:val="21"/>
        </w:rPr>
        <w:t>ストークス・ラマン散乱</w:t>
      </w:r>
      <w:r w:rsidR="00AA34A7">
        <w:rPr>
          <w:rFonts w:ascii="ＭＳ 明朝" w:hAnsi="ＭＳ 明朝" w:hint="eastAsia"/>
          <w:szCs w:val="21"/>
        </w:rPr>
        <w:t>（</w:t>
      </w:r>
      <w:r w:rsidR="0038489E" w:rsidRPr="0038489E">
        <w:rPr>
          <w:rFonts w:ascii="Symbol" w:hAnsi="Symbol"/>
          <w:i/>
          <w:sz w:val="22"/>
          <w:szCs w:val="22"/>
        </w:rPr>
        <w:t></w:t>
      </w:r>
      <w:r w:rsidR="008A5134" w:rsidRPr="0038489E">
        <w:rPr>
          <w:rFonts w:ascii="Times New Roman" w:hAnsi="Times New Roman" w:hint="eastAsia"/>
          <w:i/>
          <w:sz w:val="22"/>
          <w:szCs w:val="22"/>
          <w:vertAlign w:val="subscript"/>
        </w:rPr>
        <w:t>S</w:t>
      </w:r>
      <w:r w:rsidR="00AA34A7" w:rsidRPr="0038489E">
        <w:rPr>
          <w:rFonts w:ascii="Times New Roman" w:hAnsi="Times New Roman"/>
          <w:sz w:val="22"/>
          <w:szCs w:val="22"/>
        </w:rPr>
        <w:t xml:space="preserve"> = </w:t>
      </w:r>
      <w:r w:rsidR="0038489E" w:rsidRPr="0038489E">
        <w:rPr>
          <w:rFonts w:ascii="Symbol" w:hAnsi="Symbol"/>
          <w:i/>
          <w:sz w:val="22"/>
          <w:szCs w:val="22"/>
        </w:rPr>
        <w:t></w:t>
      </w:r>
      <w:proofErr w:type="spellStart"/>
      <w:r w:rsidR="00AA34A7" w:rsidRPr="0038489E">
        <w:rPr>
          <w:rFonts w:ascii="Times New Roman" w:hAnsi="Times New Roman"/>
          <w:i/>
          <w:sz w:val="22"/>
          <w:szCs w:val="22"/>
          <w:vertAlign w:val="subscript"/>
        </w:rPr>
        <w:t>i</w:t>
      </w:r>
      <w:proofErr w:type="spellEnd"/>
      <w:r w:rsidR="00AA34A7" w:rsidRPr="0038489E">
        <w:rPr>
          <w:rFonts w:ascii="Times New Roman" w:hAnsi="Times New Roman"/>
          <w:sz w:val="22"/>
          <w:szCs w:val="22"/>
        </w:rPr>
        <w:t xml:space="preserve"> </w:t>
      </w:r>
      <w:r w:rsidR="008A5134" w:rsidRPr="0038489E">
        <w:rPr>
          <w:rFonts w:ascii="Times New Roman" w:hAnsi="Times New Roman"/>
          <w:sz w:val="22"/>
          <w:szCs w:val="22"/>
        </w:rPr>
        <w:t>–</w:t>
      </w:r>
      <w:r w:rsidR="00AA34A7" w:rsidRPr="0038489E">
        <w:rPr>
          <w:rFonts w:ascii="Times New Roman" w:hAnsi="Times New Roman"/>
          <w:sz w:val="22"/>
          <w:szCs w:val="22"/>
        </w:rPr>
        <w:t xml:space="preserve"> </w:t>
      </w:r>
      <w:r w:rsidR="0038489E" w:rsidRPr="0038489E">
        <w:rPr>
          <w:rFonts w:ascii="Symbol" w:hAnsi="Symbol"/>
          <w:i/>
          <w:sz w:val="22"/>
          <w:szCs w:val="22"/>
        </w:rPr>
        <w:t></w:t>
      </w:r>
      <w:r w:rsidR="00AA34A7" w:rsidRPr="0038489E">
        <w:rPr>
          <w:rFonts w:ascii="Times New Roman" w:hAnsi="Times New Roman"/>
          <w:i/>
          <w:sz w:val="22"/>
          <w:szCs w:val="22"/>
          <w:vertAlign w:val="subscript"/>
        </w:rPr>
        <w:t>R</w:t>
      </w:r>
      <w:r w:rsidR="00AA34A7">
        <w:rPr>
          <w:rFonts w:ascii="ＭＳ 明朝" w:hAnsi="ＭＳ 明朝" w:hint="eastAsia"/>
          <w:szCs w:val="21"/>
        </w:rPr>
        <w:t>）のみ</w:t>
      </w:r>
      <w:r w:rsidRPr="005D4D3C">
        <w:rPr>
          <w:rFonts w:ascii="ＭＳ 明朝" w:hAnsi="ＭＳ 明朝" w:hint="eastAsia"/>
          <w:szCs w:val="21"/>
        </w:rPr>
        <w:t>を考えよう。観測位置</w:t>
      </w:r>
      <w:r w:rsidR="00AA34A7" w:rsidRPr="008A5134">
        <w:rPr>
          <w:rFonts w:ascii="Times New Roman" w:hAnsi="ＭＳ 明朝" w:hint="eastAsia"/>
          <w:b/>
          <w:i/>
          <w:sz w:val="22"/>
          <w:szCs w:val="22"/>
        </w:rPr>
        <w:t>R</w:t>
      </w:r>
      <w:r w:rsidRPr="005D4D3C">
        <w:rPr>
          <w:rFonts w:ascii="ＭＳ 明朝" w:hAnsi="ＭＳ 明朝" w:hint="eastAsia"/>
          <w:szCs w:val="21"/>
        </w:rPr>
        <w:t>に</w:t>
      </w:r>
      <w:r w:rsidR="00052241">
        <w:rPr>
          <w:rFonts w:ascii="ＭＳ 明朝" w:hAnsi="ＭＳ 明朝" w:hint="eastAsia"/>
          <w:szCs w:val="21"/>
        </w:rPr>
        <w:t>分極</w:t>
      </w:r>
      <w:r w:rsidRPr="008A5134">
        <w:rPr>
          <w:rFonts w:ascii="Times New Roman" w:hAnsi="Times New Roman"/>
          <w:b/>
          <w:i/>
          <w:sz w:val="22"/>
          <w:szCs w:val="22"/>
        </w:rPr>
        <w:t>P</w:t>
      </w:r>
      <w:r w:rsidRPr="008A5134">
        <w:rPr>
          <w:rFonts w:ascii="Times New Roman" w:hAnsi="Times New Roman"/>
          <w:sz w:val="22"/>
          <w:szCs w:val="22"/>
        </w:rPr>
        <w:t>(</w:t>
      </w:r>
      <w:proofErr w:type="spellStart"/>
      <w:r w:rsidRPr="008A5134">
        <w:rPr>
          <w:rFonts w:ascii="Times New Roman" w:hAnsi="Times New Roman"/>
          <w:b/>
          <w:i/>
          <w:sz w:val="22"/>
          <w:szCs w:val="22"/>
        </w:rPr>
        <w:t>r</w:t>
      </w:r>
      <w:r w:rsidRPr="008A5134">
        <w:rPr>
          <w:rFonts w:ascii="Times New Roman" w:hAnsi="Times New Roman"/>
          <w:i/>
          <w:sz w:val="22"/>
          <w:szCs w:val="22"/>
          <w:vertAlign w:val="subscript"/>
        </w:rPr>
        <w:t>n</w:t>
      </w:r>
      <w:proofErr w:type="spellEnd"/>
      <w:r w:rsidRPr="008A5134">
        <w:rPr>
          <w:rFonts w:ascii="Times New Roman" w:hAnsi="Times New Roman"/>
          <w:sz w:val="22"/>
          <w:szCs w:val="22"/>
        </w:rPr>
        <w:t>)</w:t>
      </w:r>
      <w:r w:rsidRPr="005D4D3C">
        <w:rPr>
          <w:rFonts w:ascii="ＭＳ 明朝" w:hAnsi="ＭＳ 明朝" w:hint="eastAsia"/>
          <w:szCs w:val="21"/>
        </w:rPr>
        <w:t>がつくる電場の</w:t>
      </w:r>
      <w:proofErr w:type="spellStart"/>
      <w:r w:rsidRPr="00AA34A7">
        <w:rPr>
          <w:rFonts w:ascii="Times New Roman" w:hAnsi="Times New Roman"/>
          <w:b/>
          <w:i/>
          <w:szCs w:val="21"/>
        </w:rPr>
        <w:t>e</w:t>
      </w:r>
      <w:r w:rsidRPr="00AA34A7">
        <w:rPr>
          <w:rFonts w:ascii="Times New Roman" w:hAnsi="Times New Roman"/>
          <w:szCs w:val="21"/>
          <w:vertAlign w:val="subscript"/>
        </w:rPr>
        <w:t>S</w:t>
      </w:r>
      <w:proofErr w:type="spellEnd"/>
      <w:r w:rsidRPr="005D4D3C">
        <w:rPr>
          <w:rFonts w:ascii="ＭＳ 明朝" w:hAnsi="ＭＳ 明朝" w:hint="eastAsia"/>
          <w:szCs w:val="21"/>
        </w:rPr>
        <w:t>方向成分</w:t>
      </w:r>
      <w:proofErr w:type="spellStart"/>
      <w:r w:rsidRPr="008A5134">
        <w:rPr>
          <w:rFonts w:ascii="Times New Roman" w:hAnsi="Times New Roman"/>
          <w:b/>
          <w:i/>
          <w:sz w:val="22"/>
          <w:szCs w:val="22"/>
        </w:rPr>
        <w:t>E</w:t>
      </w:r>
      <w:r w:rsidR="00AA34A7" w:rsidRPr="008A5134">
        <w:rPr>
          <w:rFonts w:ascii="Times New Roman" w:hAnsi="Times New Roman" w:hint="eastAsia"/>
          <w:sz w:val="22"/>
          <w:szCs w:val="22"/>
          <w:vertAlign w:val="subscript"/>
        </w:rPr>
        <w:t>S</w:t>
      </w:r>
      <w:r w:rsidRPr="008A5134">
        <w:rPr>
          <w:rFonts w:ascii="Times New Roman" w:hAnsi="Times New Roman"/>
          <w:i/>
          <w:sz w:val="22"/>
          <w:szCs w:val="22"/>
          <w:vertAlign w:val="subscript"/>
        </w:rPr>
        <w:t>n</w:t>
      </w:r>
      <w:proofErr w:type="spellEnd"/>
      <w:r w:rsidRPr="005D4D3C">
        <w:rPr>
          <w:rFonts w:ascii="ＭＳ 明朝" w:hAnsi="ＭＳ 明朝" w:hint="eastAsia"/>
          <w:szCs w:val="21"/>
        </w:rPr>
        <w:t>は</w:t>
      </w:r>
      <w:r w:rsidR="00052241">
        <w:rPr>
          <w:rFonts w:ascii="ＭＳ 明朝" w:hAnsi="ＭＳ 明朝" w:hint="eastAsia"/>
          <w:szCs w:val="21"/>
        </w:rPr>
        <w:t>、</w:t>
      </w:r>
      <w:r w:rsidR="008F0E71">
        <w:rPr>
          <w:rFonts w:ascii="ＭＳ 明朝" w:hAnsi="ＭＳ 明朝" w:hint="eastAsia"/>
          <w:szCs w:val="21"/>
        </w:rPr>
        <w:t>前章の</w:t>
      </w:r>
      <w:r w:rsidRPr="005D4D3C">
        <w:rPr>
          <w:rFonts w:ascii="ＭＳ 明朝" w:hAnsi="ＭＳ 明朝" w:hint="eastAsia"/>
          <w:szCs w:val="21"/>
        </w:rPr>
        <w:t>式</w:t>
      </w:r>
      <w:r w:rsidR="008F0E71" w:rsidRPr="008F0E71">
        <w:rPr>
          <w:rFonts w:ascii="ＭＳ Ｐ明朝" w:eastAsia="ＭＳ Ｐ明朝" w:hAnsi="ＭＳ Ｐ明朝" w:hint="eastAsia"/>
          <w:szCs w:val="21"/>
        </w:rPr>
        <w:t>（3-14）</w:t>
      </w:r>
      <w:r w:rsidRPr="005D4D3C">
        <w:rPr>
          <w:rFonts w:ascii="ＭＳ 明朝" w:hAnsi="ＭＳ 明朝" w:hint="eastAsia"/>
          <w:szCs w:val="21"/>
        </w:rPr>
        <w:t>と同様にして、</w:t>
      </w:r>
    </w:p>
    <w:p w:rsidR="00DD4F8E" w:rsidRDefault="00DD4F8E" w:rsidP="00D66366">
      <w:pPr>
        <w:spacing w:beforeLines="50" w:afterLines="50"/>
        <w:ind w:left="840" w:firstLine="840"/>
        <w:rPr>
          <w:rFonts w:ascii="ＭＳ 明朝" w:hAnsi="ＭＳ 明朝"/>
          <w:szCs w:val="21"/>
        </w:rPr>
      </w:pPr>
      <w:r w:rsidRPr="005D4D3C">
        <w:rPr>
          <w:rFonts w:ascii="ＭＳ 明朝" w:hAnsi="ＭＳ 明朝"/>
          <w:position w:val="-12"/>
          <w:szCs w:val="21"/>
        </w:rPr>
        <w:object w:dxaOrig="4980" w:dyaOrig="380">
          <v:shape id="_x0000_i1028" type="#_x0000_t75" style="width:248.85pt;height:18pt" o:ole="">
            <v:imagedata r:id="rId15" o:title=""/>
          </v:shape>
          <o:OLEObject Type="Embed" ProgID="Equation.2" ShapeID="_x0000_i1028" DrawAspect="Content" ObjectID="_1359309179" r:id="rId16"/>
        </w:object>
      </w:r>
      <w:r w:rsidR="00427914">
        <w:rPr>
          <w:rFonts w:ascii="ＭＳ 明朝" w:hAnsi="ＭＳ 明朝" w:hint="eastAsia"/>
          <w:szCs w:val="21"/>
        </w:rPr>
        <w:tab/>
      </w:r>
      <w:r w:rsidR="00427914">
        <w:rPr>
          <w:rFonts w:ascii="ＭＳ 明朝" w:hAnsi="ＭＳ 明朝" w:hint="eastAsia"/>
          <w:szCs w:val="21"/>
        </w:rPr>
        <w:tab/>
      </w:r>
      <w:r w:rsidR="008F0E71">
        <w:rPr>
          <w:rFonts w:ascii="ＭＳ 明朝" w:hAnsi="ＭＳ 明朝" w:hint="eastAsia"/>
          <w:szCs w:val="21"/>
        </w:rPr>
        <w:tab/>
      </w:r>
      <w:r w:rsidR="008F0E71" w:rsidRPr="008F0E71">
        <w:rPr>
          <w:rFonts w:ascii="ＭＳ Ｐ明朝" w:eastAsia="ＭＳ Ｐ明朝" w:hAnsi="ＭＳ Ｐ明朝" w:hint="eastAsia"/>
          <w:szCs w:val="21"/>
        </w:rPr>
        <w:t>（2-4</w:t>
      </w:r>
      <w:r w:rsidR="00427914" w:rsidRPr="008F0E71">
        <w:rPr>
          <w:rFonts w:ascii="ＭＳ Ｐ明朝" w:eastAsia="ＭＳ Ｐ明朝" w:hAnsi="ＭＳ Ｐ明朝" w:hint="eastAsia"/>
          <w:szCs w:val="21"/>
        </w:rPr>
        <w:t>）</w:t>
      </w:r>
    </w:p>
    <w:p w:rsidR="00DD4F8E" w:rsidRDefault="00DD4F8E" w:rsidP="00DD4F8E">
      <w:pPr>
        <w:rPr>
          <w:rFonts w:ascii="ＭＳ 明朝" w:hAnsi="ＭＳ 明朝"/>
          <w:szCs w:val="21"/>
        </w:rPr>
      </w:pPr>
      <w:r w:rsidRPr="005D4D3C">
        <w:rPr>
          <w:rFonts w:ascii="ＭＳ 明朝" w:hAnsi="ＭＳ 明朝" w:hint="eastAsia"/>
          <w:szCs w:val="21"/>
        </w:rPr>
        <w:t>と求まる。ただし、</w:t>
      </w:r>
      <w:r w:rsidRPr="005D4D3C">
        <w:rPr>
          <w:rFonts w:ascii="ＭＳ 明朝" w:hAnsi="ＭＳ 明朝"/>
          <w:position w:val="-12"/>
          <w:szCs w:val="21"/>
        </w:rPr>
        <w:object w:dxaOrig="1140" w:dyaOrig="360">
          <v:shape id="_x0000_i1029" type="#_x0000_t75" style="width:57.9pt;height:18pt" o:ole="">
            <v:imagedata r:id="rId17" o:title=""/>
          </v:shape>
          <o:OLEObject Type="Embed" ProgID="Equation.2" ShapeID="_x0000_i1029" DrawAspect="Content" ObjectID="_1359309180" r:id="rId18"/>
        </w:object>
      </w:r>
      <w:r w:rsidRPr="005D4D3C">
        <w:rPr>
          <w:rFonts w:ascii="ＭＳ 明朝" w:hAnsi="ＭＳ 明朝" w:hint="eastAsia"/>
          <w:szCs w:val="21"/>
        </w:rPr>
        <w:t>およびすべての要素からの２次放射波の波数ベクトルを</w:t>
      </w:r>
      <w:proofErr w:type="spellStart"/>
      <w:r w:rsidR="00AA34A7" w:rsidRPr="008A5134">
        <w:rPr>
          <w:rFonts w:ascii="Times New Roman" w:hAnsi="ＭＳ 明朝" w:hint="eastAsia"/>
          <w:b/>
          <w:i/>
          <w:sz w:val="22"/>
          <w:szCs w:val="22"/>
        </w:rPr>
        <w:t>k</w:t>
      </w:r>
      <w:r w:rsidRPr="008A5134">
        <w:rPr>
          <w:rFonts w:ascii="Times New Roman" w:hAnsi="Times New Roman"/>
          <w:sz w:val="22"/>
          <w:szCs w:val="22"/>
          <w:vertAlign w:val="subscript"/>
        </w:rPr>
        <w:t>S</w:t>
      </w:r>
      <w:proofErr w:type="spellEnd"/>
      <w:r w:rsidRPr="005D4D3C">
        <w:rPr>
          <w:rFonts w:ascii="ＭＳ 明朝" w:hAnsi="ＭＳ 明朝" w:hint="eastAsia"/>
          <w:szCs w:val="21"/>
        </w:rPr>
        <w:t>に等しいとする近似を用いた。これは</w:t>
      </w:r>
      <w:r w:rsidRPr="005D4D3C">
        <w:rPr>
          <w:rFonts w:ascii="ＭＳ 明朝" w:hAnsi="ＭＳ 明朝"/>
          <w:position w:val="-8"/>
          <w:szCs w:val="21"/>
        </w:rPr>
        <w:object w:dxaOrig="400" w:dyaOrig="300">
          <v:shape id="_x0000_i1030" type="#_x0000_t75" style="width:19.55pt;height:14.1pt" o:ole="">
            <v:imagedata r:id="rId19" o:title=""/>
          </v:shape>
          <o:OLEObject Type="Embed" ProgID="Equation.2" ShapeID="_x0000_i1030" DrawAspect="Content" ObjectID="_1359309181" r:id="rId20"/>
        </w:object>
      </w:r>
      <w:r w:rsidRPr="005D4D3C">
        <w:rPr>
          <w:rFonts w:ascii="ＭＳ 明朝" w:hAnsi="ＭＳ 明朝" w:hint="eastAsia"/>
          <w:szCs w:val="21"/>
        </w:rPr>
        <w:t>が</w:t>
      </w:r>
      <w:r w:rsidR="00427914">
        <w:rPr>
          <w:rFonts w:ascii="Times New Roman" w:eastAsia="ＭＳ Ｐゴシック" w:hAnsi="ＭＳ Ｐゴシック" w:hint="eastAsia"/>
          <w:szCs w:val="21"/>
        </w:rPr>
        <w:t>m</w:t>
      </w:r>
      <w:r w:rsidRPr="005D4D3C">
        <w:rPr>
          <w:rFonts w:ascii="ＭＳ 明朝" w:hAnsi="ＭＳ 明朝" w:hint="eastAsia"/>
          <w:szCs w:val="21"/>
        </w:rPr>
        <w:t>のオーダーであるのに対し、</w:t>
      </w:r>
      <w:r w:rsidRPr="005D4D3C">
        <w:rPr>
          <w:rFonts w:ascii="ＭＳ 明朝" w:hAnsi="ＭＳ 明朝"/>
          <w:position w:val="-12"/>
          <w:szCs w:val="21"/>
        </w:rPr>
        <w:object w:dxaOrig="400" w:dyaOrig="360">
          <v:shape id="_x0000_i1031" type="#_x0000_t75" style="width:19.55pt;height:18pt" o:ole="">
            <v:imagedata r:id="rId21" o:title=""/>
          </v:shape>
          <o:OLEObject Type="Embed" ProgID="Equation.2" ShapeID="_x0000_i1031" DrawAspect="Content" ObjectID="_1359309182" r:id="rId22"/>
        </w:object>
      </w:r>
      <w:r w:rsidRPr="005D4D3C">
        <w:rPr>
          <w:rFonts w:ascii="ＭＳ 明朝" w:hAnsi="ＭＳ 明朝" w:hint="eastAsia"/>
          <w:szCs w:val="21"/>
        </w:rPr>
        <w:t>が光の波長オーダー</w:t>
      </w:r>
      <w:r w:rsidRPr="00AA34A7">
        <w:rPr>
          <w:rFonts w:ascii="Times New Roman" w:hAnsi="ＭＳ 明朝"/>
          <w:szCs w:val="21"/>
        </w:rPr>
        <w:t>（</w:t>
      </w:r>
      <w:r w:rsidRPr="00AA34A7">
        <w:rPr>
          <w:rFonts w:ascii="Times New Roman" w:hAnsi="Times New Roman"/>
          <w:szCs w:val="21"/>
        </w:rPr>
        <w:t>10</w:t>
      </w:r>
      <w:r w:rsidRPr="00FA742A">
        <w:rPr>
          <w:rFonts w:ascii="ＭＳ Ｐ明朝" w:eastAsia="ＭＳ Ｐ明朝" w:hAnsi="ＭＳ Ｐ明朝" w:cs="Arial"/>
          <w:szCs w:val="21"/>
          <w:vertAlign w:val="superscript"/>
        </w:rPr>
        <w:t>-</w:t>
      </w:r>
      <w:r w:rsidRPr="00AA34A7">
        <w:rPr>
          <w:rFonts w:ascii="Times New Roman" w:hAnsi="Times New Roman"/>
          <w:szCs w:val="21"/>
          <w:vertAlign w:val="superscript"/>
        </w:rPr>
        <w:t>6</w:t>
      </w:r>
      <w:r w:rsidR="00AA34A7">
        <w:rPr>
          <w:rFonts w:ascii="Times New Roman" w:hAnsi="ＭＳ 明朝" w:hint="eastAsia"/>
          <w:szCs w:val="21"/>
        </w:rPr>
        <w:t>m</w:t>
      </w:r>
      <w:r w:rsidRPr="00AA34A7">
        <w:rPr>
          <w:rFonts w:ascii="Times New Roman" w:hAnsi="ＭＳ 明朝"/>
          <w:szCs w:val="21"/>
        </w:rPr>
        <w:t>）</w:t>
      </w:r>
      <w:r w:rsidRPr="005D4D3C">
        <w:rPr>
          <w:rFonts w:ascii="ＭＳ 明朝" w:hAnsi="ＭＳ 明朝" w:hint="eastAsia"/>
          <w:szCs w:val="21"/>
        </w:rPr>
        <w:t>であることを考えればよい近似である。すべての要素からの寄与を加えた２次放射波の電場</w:t>
      </w:r>
      <w:r w:rsidRPr="008A5134">
        <w:rPr>
          <w:rFonts w:ascii="Times New Roman" w:hAnsi="Times New Roman"/>
          <w:b/>
          <w:i/>
          <w:sz w:val="22"/>
          <w:szCs w:val="22"/>
        </w:rPr>
        <w:t>E</w:t>
      </w:r>
      <w:r w:rsidR="008A5134" w:rsidRPr="008A5134">
        <w:rPr>
          <w:rFonts w:ascii="Times New Roman" w:hAnsi="Times New Roman" w:hint="eastAsia"/>
          <w:i/>
          <w:sz w:val="22"/>
          <w:szCs w:val="22"/>
          <w:vertAlign w:val="subscript"/>
        </w:rPr>
        <w:t>S</w:t>
      </w:r>
      <w:r w:rsidRPr="005D4D3C">
        <w:rPr>
          <w:rFonts w:ascii="ＭＳ 明朝" w:hAnsi="ＭＳ 明朝" w:hint="eastAsia"/>
          <w:szCs w:val="21"/>
        </w:rPr>
        <w:t>は</w:t>
      </w:r>
      <w:r w:rsidRPr="008F0E71">
        <w:rPr>
          <w:rFonts w:ascii="ＭＳ 明朝" w:hAnsi="ＭＳ 明朝" w:hint="eastAsia"/>
          <w:szCs w:val="21"/>
        </w:rPr>
        <w:t>式</w:t>
      </w:r>
      <w:r w:rsidRPr="008F0E71">
        <w:rPr>
          <w:rFonts w:ascii="ＭＳ Ｐ明朝" w:eastAsia="ＭＳ Ｐ明朝" w:hAnsi="ＭＳ Ｐ明朝" w:hint="eastAsia"/>
          <w:szCs w:val="21"/>
        </w:rPr>
        <w:t>（</w:t>
      </w:r>
      <w:r w:rsidR="008F0E71" w:rsidRPr="008F0E71">
        <w:rPr>
          <w:rFonts w:ascii="ＭＳ Ｐ明朝" w:eastAsia="ＭＳ Ｐ明朝" w:hAnsi="ＭＳ Ｐ明朝" w:hint="eastAsia"/>
          <w:szCs w:val="21"/>
        </w:rPr>
        <w:t>2-</w:t>
      </w:r>
      <w:r w:rsidRPr="008F0E71">
        <w:rPr>
          <w:rFonts w:ascii="ＭＳ Ｐ明朝" w:eastAsia="ＭＳ Ｐ明朝" w:hAnsi="ＭＳ Ｐ明朝"/>
          <w:szCs w:val="21"/>
        </w:rPr>
        <w:t>4</w:t>
      </w:r>
      <w:r w:rsidRPr="008F0E71">
        <w:rPr>
          <w:rFonts w:ascii="ＭＳ Ｐ明朝" w:eastAsia="ＭＳ Ｐ明朝" w:hAnsi="ＭＳ Ｐ明朝" w:hint="eastAsia"/>
          <w:szCs w:val="21"/>
        </w:rPr>
        <w:t>）</w:t>
      </w:r>
      <w:r w:rsidRPr="005D4D3C">
        <w:rPr>
          <w:rFonts w:ascii="ＭＳ 明朝" w:hAnsi="ＭＳ 明朝" w:hint="eastAsia"/>
          <w:szCs w:val="21"/>
        </w:rPr>
        <w:t>の</w:t>
      </w:r>
      <w:r w:rsidR="00427914" w:rsidRPr="00427914">
        <w:rPr>
          <w:rFonts w:ascii="Times New Roman" w:hAnsi="Times New Roman"/>
          <w:i/>
          <w:szCs w:val="21"/>
        </w:rPr>
        <w:t>n</w:t>
      </w:r>
      <w:r w:rsidRPr="005D4D3C">
        <w:rPr>
          <w:rFonts w:ascii="ＭＳ 明朝" w:hAnsi="ＭＳ 明朝" w:hint="eastAsia"/>
          <w:szCs w:val="21"/>
        </w:rPr>
        <w:t>についての和</w:t>
      </w:r>
      <w:r w:rsidRPr="005D4D3C">
        <w:rPr>
          <w:rFonts w:ascii="ＭＳ 明朝" w:hAnsi="ＭＳ 明朝"/>
          <w:position w:val="-26"/>
          <w:szCs w:val="21"/>
        </w:rPr>
        <w:object w:dxaOrig="1200" w:dyaOrig="500">
          <v:shape id="_x0000_i1032" type="#_x0000_t75" style="width:60.25pt;height:25.05pt" o:ole="">
            <v:imagedata r:id="rId23" o:title=""/>
          </v:shape>
          <o:OLEObject Type="Embed" ProgID="Equation.2" ShapeID="_x0000_i1032" DrawAspect="Content" ObjectID="_1359309183" r:id="rId24"/>
        </w:object>
      </w:r>
      <w:r w:rsidRPr="005D4D3C">
        <w:rPr>
          <w:rFonts w:ascii="ＭＳ 明朝" w:hAnsi="ＭＳ 明朝" w:hint="eastAsia"/>
          <w:szCs w:val="21"/>
        </w:rPr>
        <w:t>として与えられる。十分多くの要素についての求和に対して</w:t>
      </w:r>
      <w:r w:rsidR="00AA34A7" w:rsidRPr="008A5134">
        <w:rPr>
          <w:rFonts w:ascii="Times New Roman" w:hAnsi="Times New Roman"/>
          <w:b/>
          <w:i/>
          <w:sz w:val="22"/>
          <w:szCs w:val="22"/>
        </w:rPr>
        <w:t>E</w:t>
      </w:r>
      <w:r w:rsidR="008A5134" w:rsidRPr="008A5134">
        <w:rPr>
          <w:rFonts w:ascii="Times New Roman" w:hAnsi="Times New Roman" w:hint="eastAsia"/>
          <w:i/>
          <w:sz w:val="22"/>
          <w:szCs w:val="22"/>
          <w:vertAlign w:val="subscript"/>
        </w:rPr>
        <w:t>S</w:t>
      </w:r>
      <w:r w:rsidRPr="005D4D3C">
        <w:rPr>
          <w:rFonts w:ascii="ＭＳ 明朝" w:hAnsi="ＭＳ 明朝" w:hint="eastAsia"/>
          <w:szCs w:val="21"/>
        </w:rPr>
        <w:t>が値を持つための必要十分条件は位相項</w:t>
      </w:r>
      <w:r w:rsidRPr="005D4D3C">
        <w:rPr>
          <w:rFonts w:ascii="ＭＳ 明朝" w:hAnsi="ＭＳ 明朝"/>
          <w:position w:val="-12"/>
          <w:szCs w:val="21"/>
        </w:rPr>
        <w:object w:dxaOrig="1600" w:dyaOrig="360">
          <v:shape id="_x0000_i1033" type="#_x0000_t75" style="width:79.85pt;height:18pt" o:ole="">
            <v:imagedata r:id="rId25" o:title=""/>
          </v:shape>
          <o:OLEObject Type="Embed" ProgID="Equation.2" ShapeID="_x0000_i1033" DrawAspect="Content" ObjectID="_1359309184" r:id="rId26"/>
        </w:object>
      </w:r>
      <w:r w:rsidRPr="005D4D3C">
        <w:rPr>
          <w:rFonts w:ascii="ＭＳ 明朝" w:hAnsi="ＭＳ 明朝" w:hint="eastAsia"/>
          <w:szCs w:val="21"/>
        </w:rPr>
        <w:t>が０となることであり、そのような条件の下では</w:t>
      </w:r>
      <w:r w:rsidR="00052241">
        <w:rPr>
          <w:rFonts w:ascii="ＭＳ 明朝" w:hAnsi="ＭＳ 明朝" w:hint="eastAsia"/>
          <w:szCs w:val="21"/>
        </w:rPr>
        <w:t>、</w:t>
      </w:r>
      <w:r w:rsidR="008A5134" w:rsidRPr="008A5134">
        <w:rPr>
          <w:rFonts w:ascii="Times New Roman" w:hAnsi="Times New Roman"/>
          <w:b/>
          <w:i/>
          <w:sz w:val="22"/>
          <w:szCs w:val="22"/>
        </w:rPr>
        <w:t>E</w:t>
      </w:r>
      <w:r w:rsidR="008A5134" w:rsidRPr="008A5134">
        <w:rPr>
          <w:rFonts w:ascii="Times New Roman" w:hAnsi="Times New Roman" w:hint="eastAsia"/>
          <w:i/>
          <w:sz w:val="22"/>
          <w:szCs w:val="22"/>
          <w:vertAlign w:val="subscript"/>
        </w:rPr>
        <w:t>S</w:t>
      </w:r>
      <w:r w:rsidRPr="005D4D3C">
        <w:rPr>
          <w:rFonts w:ascii="ＭＳ 明朝" w:hAnsi="ＭＳ 明朝" w:hint="eastAsia"/>
          <w:szCs w:val="21"/>
        </w:rPr>
        <w:t>は</w:t>
      </w:r>
      <w:r w:rsidR="008A5134" w:rsidRPr="008A5134">
        <w:rPr>
          <w:rFonts w:ascii="ＭＳ 明朝" w:hAnsi="ＭＳ 明朝" w:hint="eastAsia"/>
          <w:szCs w:val="21"/>
        </w:rPr>
        <w:t>前章</w:t>
      </w:r>
      <w:r w:rsidR="008F0E71">
        <w:rPr>
          <w:rFonts w:ascii="ＭＳ 明朝" w:hAnsi="ＭＳ 明朝" w:hint="eastAsia"/>
          <w:szCs w:val="21"/>
        </w:rPr>
        <w:t>の</w:t>
      </w:r>
      <w:r w:rsidR="008A5134" w:rsidRPr="008A5134">
        <w:rPr>
          <w:rFonts w:ascii="ＭＳ 明朝" w:hAnsi="ＭＳ 明朝" w:hint="eastAsia"/>
          <w:szCs w:val="21"/>
        </w:rPr>
        <w:t xml:space="preserve">式 </w:t>
      </w:r>
      <w:r w:rsidRPr="008F0E71">
        <w:rPr>
          <w:rFonts w:ascii="ＭＳ Ｐ明朝" w:eastAsia="ＭＳ Ｐ明朝" w:hAnsi="ＭＳ Ｐ明朝" w:hint="eastAsia"/>
          <w:szCs w:val="21"/>
        </w:rPr>
        <w:t>(</w:t>
      </w:r>
      <w:r w:rsidR="008F0E71" w:rsidRPr="008F0E71">
        <w:rPr>
          <w:rFonts w:ascii="ＭＳ Ｐ明朝" w:eastAsia="ＭＳ Ｐ明朝" w:hAnsi="ＭＳ Ｐ明朝" w:hint="eastAsia"/>
          <w:szCs w:val="21"/>
        </w:rPr>
        <w:t>3-14</w:t>
      </w:r>
      <w:r w:rsidRPr="008F0E71">
        <w:rPr>
          <w:rFonts w:ascii="ＭＳ Ｐ明朝" w:eastAsia="ＭＳ Ｐ明朝" w:hAnsi="ＭＳ Ｐ明朝" w:hint="eastAsia"/>
          <w:szCs w:val="21"/>
        </w:rPr>
        <w:t>)</w:t>
      </w:r>
      <w:r w:rsidRPr="005D4D3C">
        <w:rPr>
          <w:rFonts w:ascii="ＭＳ 明朝" w:hAnsi="ＭＳ 明朝" w:hint="eastAsia"/>
          <w:szCs w:val="21"/>
        </w:rPr>
        <w:t xml:space="preserve"> と一致する。すなわち、結晶の</w:t>
      </w:r>
      <w:r w:rsidRPr="00050879">
        <w:rPr>
          <w:rFonts w:ascii="ＭＳ Ｐゴシック" w:eastAsia="ＭＳ Ｐゴシック" w:hAnsi="ＭＳ Ｐゴシック" w:hint="eastAsia"/>
          <w:szCs w:val="21"/>
        </w:rPr>
        <w:t>ストークス・ラマン散乱</w:t>
      </w:r>
      <w:r w:rsidRPr="005D4D3C">
        <w:rPr>
          <w:rFonts w:ascii="ＭＳ 明朝" w:hAnsi="ＭＳ 明朝" w:hint="eastAsia"/>
          <w:szCs w:val="21"/>
        </w:rPr>
        <w:t>では入射光の波数ベクトル</w:t>
      </w:r>
      <w:proofErr w:type="spellStart"/>
      <w:r w:rsidRPr="008A5134">
        <w:rPr>
          <w:rFonts w:ascii="Times New Roman" w:hAnsi="Times New Roman"/>
          <w:b/>
          <w:i/>
          <w:sz w:val="22"/>
          <w:szCs w:val="22"/>
        </w:rPr>
        <w:t>k</w:t>
      </w:r>
      <w:r w:rsidRPr="008A5134">
        <w:rPr>
          <w:rFonts w:ascii="Times New Roman" w:hAnsi="Times New Roman"/>
          <w:i/>
          <w:sz w:val="22"/>
          <w:szCs w:val="22"/>
          <w:vertAlign w:val="subscript"/>
        </w:rPr>
        <w:t>i</w:t>
      </w:r>
      <w:proofErr w:type="spellEnd"/>
      <w:r w:rsidRPr="005D4D3C">
        <w:rPr>
          <w:rFonts w:ascii="ＭＳ 明朝" w:hAnsi="ＭＳ 明朝" w:hint="eastAsia"/>
          <w:szCs w:val="21"/>
        </w:rPr>
        <w:t>と散乱光の波数ベクトル</w:t>
      </w:r>
      <w:proofErr w:type="spellStart"/>
      <w:r w:rsidRPr="008A5134">
        <w:rPr>
          <w:rFonts w:ascii="Times New Roman" w:hAnsi="Times New Roman"/>
          <w:b/>
          <w:i/>
          <w:sz w:val="22"/>
          <w:szCs w:val="22"/>
        </w:rPr>
        <w:t>k</w:t>
      </w:r>
      <w:r w:rsidRPr="008A5134">
        <w:rPr>
          <w:rFonts w:ascii="Times New Roman" w:hAnsi="Times New Roman"/>
          <w:i/>
          <w:sz w:val="22"/>
          <w:szCs w:val="22"/>
          <w:vertAlign w:val="subscript"/>
        </w:rPr>
        <w:t>S</w:t>
      </w:r>
      <w:proofErr w:type="spellEnd"/>
      <w:r w:rsidRPr="005D4D3C">
        <w:rPr>
          <w:rFonts w:ascii="ＭＳ 明朝" w:hAnsi="ＭＳ 明朝" w:hint="eastAsia"/>
          <w:szCs w:val="21"/>
        </w:rPr>
        <w:t>の間に</w:t>
      </w:r>
    </w:p>
    <w:p w:rsidR="00DD4F8E" w:rsidRPr="000248A4" w:rsidRDefault="000248A4" w:rsidP="00D66366">
      <w:pPr>
        <w:spacing w:beforeLines="50" w:afterLines="50"/>
        <w:ind w:left="839" w:firstLine="839"/>
        <w:rPr>
          <w:rFonts w:ascii="ＭＳ 明朝" w:hAnsi="ＭＳ 明朝"/>
          <w:sz w:val="24"/>
        </w:rPr>
      </w:pPr>
      <w:proofErr w:type="spellStart"/>
      <w:r w:rsidRPr="00AA34A7">
        <w:rPr>
          <w:rFonts w:ascii="Times New Roman" w:hAnsi="Times New Roman"/>
          <w:b/>
          <w:i/>
          <w:sz w:val="24"/>
        </w:rPr>
        <w:t>k</w:t>
      </w:r>
      <w:r w:rsidRPr="00AA34A7">
        <w:rPr>
          <w:rFonts w:ascii="Times New Roman" w:hAnsi="Times New Roman"/>
          <w:i/>
          <w:sz w:val="24"/>
          <w:vertAlign w:val="subscript"/>
        </w:rPr>
        <w:t>S</w:t>
      </w:r>
      <w:proofErr w:type="spellEnd"/>
      <w:r w:rsidRPr="00AA34A7">
        <w:rPr>
          <w:rFonts w:ascii="Times New Roman" w:hAnsi="Times New Roman"/>
          <w:sz w:val="24"/>
        </w:rPr>
        <w:t xml:space="preserve"> = </w:t>
      </w:r>
      <w:proofErr w:type="spellStart"/>
      <w:r w:rsidRPr="00AA34A7">
        <w:rPr>
          <w:rFonts w:ascii="Times New Roman" w:hAnsi="Times New Roman"/>
          <w:b/>
          <w:i/>
          <w:sz w:val="24"/>
        </w:rPr>
        <w:t>k</w:t>
      </w:r>
      <w:r w:rsidRPr="008A5134">
        <w:rPr>
          <w:rFonts w:ascii="Times New Roman" w:hAnsi="Times New Roman"/>
          <w:i/>
          <w:sz w:val="24"/>
          <w:vertAlign w:val="subscript"/>
        </w:rPr>
        <w:t>i</w:t>
      </w:r>
      <w:proofErr w:type="spellEnd"/>
      <w:r w:rsidRPr="008A5134">
        <w:rPr>
          <w:rFonts w:ascii="Times New Roman" w:eastAsia="ＭＳ Ｐ明朝" w:hAnsi="Times New Roman"/>
          <w:sz w:val="24"/>
        </w:rPr>
        <w:t xml:space="preserve"> </w:t>
      </w:r>
      <w:r w:rsidR="00775766" w:rsidRPr="00775766">
        <w:rPr>
          <w:rFonts w:ascii="Times New Roman" w:eastAsia="ＭＳ Ｐ明朝" w:hAnsi="Times New Roman"/>
          <w:sz w:val="24"/>
        </w:rPr>
        <w:t>-</w:t>
      </w:r>
      <w:r w:rsidRPr="00AA34A7">
        <w:rPr>
          <w:rFonts w:ascii="Times New Roman" w:hAnsi="Times New Roman"/>
          <w:sz w:val="24"/>
        </w:rPr>
        <w:t xml:space="preserve"> </w:t>
      </w:r>
      <w:proofErr w:type="spellStart"/>
      <w:r w:rsidRPr="00AA34A7">
        <w:rPr>
          <w:rFonts w:ascii="Times New Roman" w:hAnsi="Times New Roman"/>
          <w:b/>
          <w:i/>
          <w:sz w:val="24"/>
        </w:rPr>
        <w:t>k</w:t>
      </w:r>
      <w:r w:rsidRPr="008A5134">
        <w:rPr>
          <w:rFonts w:ascii="Times New Roman" w:hAnsi="Times New Roman"/>
          <w:i/>
          <w:sz w:val="24"/>
          <w:vertAlign w:val="subscript"/>
        </w:rPr>
        <w:t>R</w:t>
      </w:r>
      <w:proofErr w:type="spellEnd"/>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8F0E71">
        <w:rPr>
          <w:rFonts w:ascii="ＭＳ 明朝" w:hAnsi="ＭＳ 明朝" w:hint="eastAsia"/>
          <w:sz w:val="24"/>
          <w:vertAlign w:val="subscript"/>
        </w:rPr>
        <w:tab/>
      </w:r>
      <w:r w:rsidR="008F0E71" w:rsidRPr="008F0E71">
        <w:rPr>
          <w:rFonts w:ascii="ＭＳ Ｐ明朝" w:eastAsia="ＭＳ Ｐ明朝" w:hAnsi="ＭＳ Ｐ明朝" w:hint="eastAsia"/>
          <w:szCs w:val="21"/>
        </w:rPr>
        <w:t>（</w:t>
      </w:r>
      <w:r w:rsidR="008F0E71">
        <w:rPr>
          <w:rFonts w:ascii="ＭＳ Ｐ明朝" w:eastAsia="ＭＳ Ｐ明朝" w:hAnsi="ＭＳ Ｐ明朝" w:hint="eastAsia"/>
          <w:szCs w:val="21"/>
        </w:rPr>
        <w:t>2</w:t>
      </w:r>
      <w:r w:rsidR="008F0E71" w:rsidRPr="008F0E71">
        <w:rPr>
          <w:rFonts w:ascii="ＭＳ Ｐ明朝" w:eastAsia="ＭＳ Ｐ明朝" w:hAnsi="ＭＳ Ｐ明朝" w:hint="eastAsia"/>
          <w:szCs w:val="21"/>
        </w:rPr>
        <w:t>-5</w:t>
      </w:r>
      <w:r w:rsidR="00427914" w:rsidRPr="008F0E71">
        <w:rPr>
          <w:rFonts w:ascii="ＭＳ Ｐ明朝" w:eastAsia="ＭＳ Ｐ明朝" w:hAnsi="ＭＳ Ｐ明朝" w:hint="eastAsia"/>
          <w:szCs w:val="21"/>
        </w:rPr>
        <w:t>）</w:t>
      </w:r>
    </w:p>
    <w:p w:rsidR="00DD4F8E" w:rsidRDefault="00DD4F8E">
      <w:pPr>
        <w:rPr>
          <w:rFonts w:ascii="ＭＳ 明朝" w:hAnsi="ＭＳ 明朝"/>
          <w:szCs w:val="21"/>
        </w:rPr>
      </w:pPr>
      <w:r w:rsidRPr="005D4D3C">
        <w:rPr>
          <w:rFonts w:ascii="ＭＳ 明朝" w:hAnsi="ＭＳ 明朝" w:hint="eastAsia"/>
          <w:szCs w:val="21"/>
        </w:rPr>
        <w:t>の関係が成立しなくてはならない。同様にして、</w:t>
      </w:r>
      <w:r w:rsidR="00A879D2">
        <w:rPr>
          <w:rFonts w:ascii="ＭＳ Ｐゴシック" w:eastAsia="ＭＳ Ｐゴシック" w:hAnsi="ＭＳ Ｐゴシック" w:hint="eastAsia"/>
          <w:szCs w:val="21"/>
        </w:rPr>
        <w:t>反</w:t>
      </w:r>
      <w:r w:rsidRPr="00D41F09">
        <w:rPr>
          <w:rFonts w:ascii="ＭＳ Ｐゴシック" w:eastAsia="ＭＳ Ｐゴシック" w:hAnsi="ＭＳ Ｐゴシック" w:hint="eastAsia"/>
          <w:szCs w:val="21"/>
        </w:rPr>
        <w:t>ストークス・ラマン散乱</w:t>
      </w:r>
      <w:r w:rsidR="00D41F09">
        <w:rPr>
          <w:rFonts w:ascii="ＭＳ 明朝" w:hAnsi="ＭＳ 明朝" w:hint="eastAsia"/>
          <w:szCs w:val="21"/>
        </w:rPr>
        <w:t>（</w:t>
      </w:r>
      <w:r w:rsidR="0038489E" w:rsidRPr="0038489E">
        <w:rPr>
          <w:rFonts w:ascii="Symbol" w:hAnsi="Symbol"/>
          <w:i/>
          <w:sz w:val="22"/>
          <w:szCs w:val="22"/>
        </w:rPr>
        <w:t></w:t>
      </w:r>
      <w:r w:rsidR="0038489E" w:rsidRPr="0038489E">
        <w:rPr>
          <w:rFonts w:ascii="Times New Roman" w:hAnsi="Times New Roman" w:hint="eastAsia"/>
          <w:i/>
          <w:sz w:val="22"/>
          <w:szCs w:val="22"/>
          <w:vertAlign w:val="subscript"/>
        </w:rPr>
        <w:t>S</w:t>
      </w:r>
      <w:r w:rsidR="0038489E" w:rsidRPr="0038489E">
        <w:rPr>
          <w:rFonts w:ascii="Times New Roman" w:hAnsi="Times New Roman"/>
          <w:sz w:val="22"/>
          <w:szCs w:val="22"/>
        </w:rPr>
        <w:t xml:space="preserve"> = </w:t>
      </w:r>
      <w:r w:rsidR="0038489E" w:rsidRPr="0038489E">
        <w:rPr>
          <w:rFonts w:ascii="Symbol" w:hAnsi="Symbol"/>
          <w:i/>
          <w:sz w:val="22"/>
          <w:szCs w:val="22"/>
        </w:rPr>
        <w:t></w:t>
      </w:r>
      <w:proofErr w:type="spellStart"/>
      <w:r w:rsidR="0038489E" w:rsidRPr="0038489E">
        <w:rPr>
          <w:rFonts w:ascii="Times New Roman" w:hAnsi="Times New Roman"/>
          <w:i/>
          <w:sz w:val="22"/>
          <w:szCs w:val="22"/>
          <w:vertAlign w:val="subscript"/>
        </w:rPr>
        <w:t>i</w:t>
      </w:r>
      <w:proofErr w:type="spellEnd"/>
      <w:r w:rsidR="0038489E" w:rsidRPr="0038489E">
        <w:rPr>
          <w:rFonts w:ascii="Times New Roman" w:hAnsi="Times New Roman" w:hint="eastAsia"/>
          <w:sz w:val="22"/>
          <w:szCs w:val="22"/>
          <w:vertAlign w:val="subscript"/>
        </w:rPr>
        <w:t xml:space="preserve"> </w:t>
      </w:r>
      <w:r w:rsidR="0038489E">
        <w:rPr>
          <w:rFonts w:ascii="Times New Roman" w:hAnsi="Times New Roman" w:hint="eastAsia"/>
          <w:sz w:val="22"/>
          <w:szCs w:val="22"/>
        </w:rPr>
        <w:t xml:space="preserve">+ </w:t>
      </w:r>
      <w:r w:rsidR="0038489E" w:rsidRPr="0038489E">
        <w:rPr>
          <w:rFonts w:ascii="Symbol" w:hAnsi="Symbol"/>
          <w:i/>
          <w:sz w:val="22"/>
          <w:szCs w:val="22"/>
        </w:rPr>
        <w:t></w:t>
      </w:r>
      <w:r w:rsidR="0038489E" w:rsidRPr="0038489E">
        <w:rPr>
          <w:rFonts w:ascii="Times New Roman" w:hAnsi="Times New Roman"/>
          <w:i/>
          <w:sz w:val="22"/>
          <w:szCs w:val="22"/>
          <w:vertAlign w:val="subscript"/>
        </w:rPr>
        <w:t>R</w:t>
      </w:r>
      <w:r w:rsidR="00D41F09">
        <w:rPr>
          <w:rFonts w:ascii="ＭＳ 明朝" w:hAnsi="ＭＳ 明朝" w:hint="eastAsia"/>
          <w:szCs w:val="21"/>
        </w:rPr>
        <w:t>）</w:t>
      </w:r>
      <w:r w:rsidRPr="005D4D3C">
        <w:rPr>
          <w:rFonts w:ascii="ＭＳ 明朝" w:hAnsi="ＭＳ 明朝" w:hint="eastAsia"/>
          <w:szCs w:val="21"/>
        </w:rPr>
        <w:t>では</w:t>
      </w:r>
    </w:p>
    <w:p w:rsidR="00DD4F8E" w:rsidRPr="00427914" w:rsidRDefault="000248A4" w:rsidP="00D66366">
      <w:pPr>
        <w:spacing w:beforeLines="50" w:afterLines="50"/>
        <w:ind w:left="839" w:firstLine="839"/>
        <w:rPr>
          <w:rFonts w:ascii="ＭＳ 明朝" w:hAnsi="ＭＳ 明朝"/>
          <w:sz w:val="24"/>
        </w:rPr>
      </w:pPr>
      <w:proofErr w:type="spellStart"/>
      <w:r w:rsidRPr="00AA34A7">
        <w:rPr>
          <w:rFonts w:ascii="Times New Roman" w:hAnsi="Times New Roman"/>
          <w:b/>
          <w:i/>
          <w:sz w:val="24"/>
        </w:rPr>
        <w:t>k</w:t>
      </w:r>
      <w:r w:rsidRPr="00AA34A7">
        <w:rPr>
          <w:rFonts w:ascii="Times New Roman" w:hAnsi="Times New Roman"/>
          <w:i/>
          <w:sz w:val="24"/>
          <w:vertAlign w:val="subscript"/>
        </w:rPr>
        <w:t>S</w:t>
      </w:r>
      <w:proofErr w:type="spellEnd"/>
      <w:r w:rsidRPr="00AA34A7">
        <w:rPr>
          <w:rFonts w:ascii="Times New Roman" w:hAnsi="Times New Roman"/>
          <w:sz w:val="24"/>
        </w:rPr>
        <w:t xml:space="preserve"> = </w:t>
      </w:r>
      <w:proofErr w:type="spellStart"/>
      <w:r w:rsidRPr="00AA34A7">
        <w:rPr>
          <w:rFonts w:ascii="Times New Roman" w:hAnsi="Times New Roman"/>
          <w:b/>
          <w:i/>
          <w:sz w:val="24"/>
        </w:rPr>
        <w:t>k</w:t>
      </w:r>
      <w:r w:rsidRPr="008A5134">
        <w:rPr>
          <w:rFonts w:ascii="Times New Roman" w:hAnsi="Times New Roman"/>
          <w:i/>
          <w:sz w:val="24"/>
          <w:vertAlign w:val="subscript"/>
        </w:rPr>
        <w:t>i</w:t>
      </w:r>
      <w:proofErr w:type="spellEnd"/>
      <w:r w:rsidRPr="00AA34A7">
        <w:rPr>
          <w:rFonts w:ascii="Times New Roman" w:hAnsi="Times New Roman"/>
          <w:sz w:val="24"/>
        </w:rPr>
        <w:t xml:space="preserve"> </w:t>
      </w:r>
      <w:r w:rsidR="00775766">
        <w:rPr>
          <w:rFonts w:ascii="Times New Roman" w:hAnsi="Times New Roman" w:hint="eastAsia"/>
          <w:sz w:val="24"/>
        </w:rPr>
        <w:t>+</w:t>
      </w:r>
      <w:r w:rsidRPr="00AA34A7">
        <w:rPr>
          <w:rFonts w:ascii="Times New Roman" w:hAnsi="Times New Roman"/>
          <w:sz w:val="24"/>
        </w:rPr>
        <w:t xml:space="preserve"> </w:t>
      </w:r>
      <w:proofErr w:type="spellStart"/>
      <w:r w:rsidRPr="00AA34A7">
        <w:rPr>
          <w:rFonts w:ascii="Times New Roman" w:hAnsi="Times New Roman"/>
          <w:b/>
          <w:i/>
          <w:sz w:val="24"/>
        </w:rPr>
        <w:t>k</w:t>
      </w:r>
      <w:r w:rsidRPr="008A5134">
        <w:rPr>
          <w:rFonts w:ascii="Times New Roman" w:hAnsi="Times New Roman"/>
          <w:i/>
          <w:sz w:val="24"/>
          <w:vertAlign w:val="subscript"/>
        </w:rPr>
        <w:t>R</w:t>
      </w:r>
      <w:proofErr w:type="spellEnd"/>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427914">
        <w:rPr>
          <w:rFonts w:ascii="ＭＳ 明朝" w:hAnsi="ＭＳ 明朝" w:hint="eastAsia"/>
          <w:sz w:val="24"/>
          <w:vertAlign w:val="subscript"/>
        </w:rPr>
        <w:tab/>
      </w:r>
      <w:r w:rsidR="008F0E71">
        <w:rPr>
          <w:rFonts w:ascii="ＭＳ 明朝" w:hAnsi="ＭＳ 明朝" w:hint="eastAsia"/>
          <w:sz w:val="24"/>
          <w:vertAlign w:val="subscript"/>
        </w:rPr>
        <w:tab/>
      </w:r>
      <w:r w:rsidR="008F0E71" w:rsidRPr="008F0E71">
        <w:rPr>
          <w:rFonts w:ascii="ＭＳ Ｐ明朝" w:eastAsia="ＭＳ Ｐ明朝" w:hAnsi="ＭＳ Ｐ明朝" w:hint="eastAsia"/>
          <w:szCs w:val="21"/>
        </w:rPr>
        <w:t>（2-6</w:t>
      </w:r>
      <w:r w:rsidR="00427914" w:rsidRPr="008F0E71">
        <w:rPr>
          <w:rFonts w:ascii="ＭＳ Ｐ明朝" w:eastAsia="ＭＳ Ｐ明朝" w:hAnsi="ＭＳ Ｐ明朝" w:hint="eastAsia"/>
          <w:szCs w:val="21"/>
        </w:rPr>
        <w:t>）</w:t>
      </w:r>
    </w:p>
    <w:p w:rsidR="00DD4F8E" w:rsidRPr="000D0CBB" w:rsidRDefault="00DD4F8E" w:rsidP="00DD4F8E">
      <w:pPr>
        <w:rPr>
          <w:rFonts w:ascii="Times New Roman" w:hAnsi="Times New Roman"/>
          <w:szCs w:val="21"/>
        </w:rPr>
      </w:pPr>
      <w:r w:rsidRPr="000D0CBB">
        <w:rPr>
          <w:rFonts w:ascii="Times New Roman" w:hAnsi="ＭＳ 明朝"/>
          <w:szCs w:val="21"/>
        </w:rPr>
        <w:t>の関係が成立する事が要請される。式</w:t>
      </w:r>
      <w:r w:rsidRPr="008F0E71">
        <w:rPr>
          <w:rFonts w:ascii="ＭＳ Ｐ明朝" w:eastAsia="ＭＳ Ｐ明朝" w:hAnsi="ＭＳ Ｐ明朝"/>
          <w:szCs w:val="21"/>
        </w:rPr>
        <w:t>（</w:t>
      </w:r>
      <w:r w:rsidR="008F0E71" w:rsidRPr="008F0E71">
        <w:rPr>
          <w:rFonts w:ascii="ＭＳ Ｐ明朝" w:eastAsia="ＭＳ Ｐ明朝" w:hAnsi="ＭＳ Ｐ明朝" w:hint="eastAsia"/>
          <w:szCs w:val="21"/>
        </w:rPr>
        <w:t>2-</w:t>
      </w:r>
      <w:r w:rsidRPr="008F0E71">
        <w:rPr>
          <w:rFonts w:ascii="ＭＳ Ｐ明朝" w:eastAsia="ＭＳ Ｐ明朝" w:hAnsi="ＭＳ Ｐ明朝"/>
          <w:szCs w:val="21"/>
        </w:rPr>
        <w:t>5）</w:t>
      </w:r>
      <w:r w:rsidRPr="000D0CBB">
        <w:rPr>
          <w:rFonts w:ascii="Times New Roman" w:hAnsi="ＭＳ 明朝"/>
          <w:szCs w:val="21"/>
        </w:rPr>
        <w:t>と</w:t>
      </w:r>
      <w:r w:rsidRPr="008F0E71">
        <w:rPr>
          <w:rFonts w:ascii="ＭＳ Ｐ明朝" w:eastAsia="ＭＳ Ｐ明朝" w:hAnsi="ＭＳ Ｐ明朝"/>
          <w:szCs w:val="21"/>
        </w:rPr>
        <w:t>（</w:t>
      </w:r>
      <w:r w:rsidR="008F0E71" w:rsidRPr="008F0E71">
        <w:rPr>
          <w:rFonts w:ascii="ＭＳ Ｐ明朝" w:eastAsia="ＭＳ Ｐ明朝" w:hAnsi="ＭＳ Ｐ明朝" w:hint="eastAsia"/>
          <w:szCs w:val="21"/>
        </w:rPr>
        <w:t>2-</w:t>
      </w:r>
      <w:r w:rsidRPr="008F0E71">
        <w:rPr>
          <w:rFonts w:ascii="ＭＳ Ｐ明朝" w:eastAsia="ＭＳ Ｐ明朝" w:hAnsi="ＭＳ Ｐ明朝"/>
          <w:szCs w:val="21"/>
        </w:rPr>
        <w:t>6）</w:t>
      </w:r>
      <w:r w:rsidRPr="000D0CBB">
        <w:rPr>
          <w:rFonts w:ascii="Times New Roman" w:hAnsi="ＭＳ 明朝"/>
          <w:szCs w:val="21"/>
        </w:rPr>
        <w:t>は光と相互作用する結晶の周期運動の位相に関する</w:t>
      </w:r>
      <w:r w:rsidRPr="00427914">
        <w:rPr>
          <w:rFonts w:ascii="ＭＳ Ｐゴシック" w:eastAsia="ＭＳ Ｐゴシック" w:hAnsi="ＭＳ Ｐゴシック"/>
          <w:szCs w:val="21"/>
        </w:rPr>
        <w:t>選択則（Selection Rule）</w:t>
      </w:r>
      <w:r w:rsidRPr="000D0CBB">
        <w:rPr>
          <w:rFonts w:ascii="Times New Roman" w:hAnsi="ＭＳ 明朝"/>
          <w:szCs w:val="21"/>
        </w:rPr>
        <w:t>を与えるものであり、式の誘導の過程から明らかなように、</w:t>
      </w:r>
      <w:r w:rsidRPr="008F0E71">
        <w:rPr>
          <w:rFonts w:ascii="ＭＳ Ｐゴシック" w:eastAsia="ＭＳ Ｐゴシック" w:hAnsi="ＭＳ Ｐゴシック"/>
          <w:szCs w:val="21"/>
        </w:rPr>
        <w:t>結晶に存在する長距離の秩序</w:t>
      </w:r>
      <w:r w:rsidRPr="000D0CBB">
        <w:rPr>
          <w:rFonts w:ascii="Times New Roman" w:hAnsi="ＭＳ 明朝"/>
          <w:szCs w:val="21"/>
        </w:rPr>
        <w:t>に由来している。量子論ではこれらの選択則</w:t>
      </w:r>
      <w:r w:rsidR="00AA34A7">
        <w:rPr>
          <w:rFonts w:ascii="Times New Roman" w:hAnsi="ＭＳ 明朝"/>
          <w:szCs w:val="21"/>
        </w:rPr>
        <w:t>は入射フォトン（電磁波の量子力学的表現）と結晶中の</w:t>
      </w:r>
      <w:r w:rsidR="000D0CBB" w:rsidRPr="000D0CBB">
        <w:rPr>
          <w:rFonts w:ascii="Times New Roman" w:hAnsi="ＭＳ 明朝"/>
          <w:szCs w:val="21"/>
        </w:rPr>
        <w:t>フォノン</w:t>
      </w:r>
      <w:r w:rsidRPr="000D0CBB">
        <w:rPr>
          <w:rFonts w:ascii="Times New Roman" w:hAnsi="ＭＳ 明朝"/>
          <w:szCs w:val="21"/>
        </w:rPr>
        <w:t>との衝突の前後での運動量の選択則と見なすことが出来る。</w:t>
      </w:r>
    </w:p>
    <w:p w:rsidR="000248A4" w:rsidRPr="000D0CBB" w:rsidRDefault="000248A4" w:rsidP="00DD4F8E">
      <w:pPr>
        <w:rPr>
          <w:rFonts w:ascii="ＭＳ 明朝" w:hAnsi="ＭＳ 明朝"/>
          <w:szCs w:val="21"/>
        </w:rPr>
      </w:pPr>
    </w:p>
    <w:p w:rsidR="00DD4F8E" w:rsidRPr="0098738E" w:rsidRDefault="0098738E" w:rsidP="00DD4F8E">
      <w:pPr>
        <w:rPr>
          <w:rFonts w:ascii="ＭＳ Ｐゴシック" w:eastAsia="ＭＳ Ｐゴシック" w:hAnsi="ＭＳ Ｐゴシック"/>
          <w:szCs w:val="21"/>
        </w:rPr>
      </w:pPr>
      <w:r>
        <w:rPr>
          <w:rFonts w:ascii="ＭＳ Ｐゴシック" w:eastAsia="ＭＳ Ｐゴシック" w:hAnsi="ＭＳ Ｐゴシック" w:hint="eastAsia"/>
          <w:szCs w:val="21"/>
        </w:rPr>
        <w:t>２－３－２．</w:t>
      </w:r>
      <w:r w:rsidR="00DD4F8E" w:rsidRPr="0098738E">
        <w:rPr>
          <w:rFonts w:ascii="ＭＳ Ｐゴシック" w:eastAsia="ＭＳ Ｐゴシック" w:hAnsi="ＭＳ Ｐゴシック" w:hint="eastAsia"/>
          <w:szCs w:val="21"/>
        </w:rPr>
        <w:t>結晶の対称性とラマンテンソル</w:t>
      </w:r>
    </w:p>
    <w:p w:rsidR="00DD4F8E" w:rsidRDefault="00DD4F8E" w:rsidP="00DD4F8E">
      <w:pPr>
        <w:rPr>
          <w:rFonts w:ascii="ＭＳ 明朝" w:hAnsi="ＭＳ 明朝"/>
          <w:szCs w:val="21"/>
        </w:rPr>
      </w:pPr>
      <w:r w:rsidRPr="005D4D3C">
        <w:rPr>
          <w:rFonts w:ascii="ＭＳ 明朝" w:hAnsi="ＭＳ 明朝" w:hint="eastAsia"/>
          <w:szCs w:val="21"/>
        </w:rPr>
        <w:t xml:space="preserve">　散乱光強度Ｉは分極テンソル</w:t>
      </w:r>
      <w:r w:rsidRPr="00774343">
        <w:rPr>
          <w:rFonts w:ascii="Symbol" w:hAnsi="Symbol"/>
          <w:szCs w:val="21"/>
        </w:rPr>
        <w:t></w:t>
      </w:r>
      <w:r w:rsidRPr="00774343">
        <w:rPr>
          <w:rFonts w:ascii="Symbol" w:hAnsi="Symbol"/>
          <w:szCs w:val="21"/>
          <w:vertAlign w:val="subscript"/>
        </w:rPr>
        <w:t></w:t>
      </w:r>
      <w:r w:rsidRPr="00774343">
        <w:rPr>
          <w:rFonts w:ascii="Symbol" w:hAnsi="Symbol"/>
          <w:szCs w:val="21"/>
          <w:vertAlign w:val="subscript"/>
        </w:rPr>
        <w:t></w:t>
      </w:r>
      <w:r w:rsidRPr="005D4D3C">
        <w:rPr>
          <w:rFonts w:ascii="ＭＳ 明朝" w:hAnsi="ＭＳ 明朝" w:hint="eastAsia"/>
          <w:szCs w:val="21"/>
        </w:rPr>
        <w:t>と同じ（比例する）テンソル成分を持つラマンテンソル</w:t>
      </w:r>
      <w:r w:rsidRPr="00774343">
        <w:rPr>
          <w:rFonts w:ascii="Symbol" w:hAnsi="Symbol"/>
          <w:i/>
          <w:szCs w:val="21"/>
        </w:rPr>
        <w:t></w:t>
      </w:r>
      <w:r w:rsidRPr="00774343">
        <w:rPr>
          <w:rFonts w:ascii="Symbol" w:hAnsi="Symbol"/>
          <w:szCs w:val="21"/>
          <w:vertAlign w:val="subscript"/>
        </w:rPr>
        <w:t></w:t>
      </w:r>
      <w:r w:rsidRPr="00774343">
        <w:rPr>
          <w:rFonts w:ascii="Symbol" w:hAnsi="Symbol"/>
          <w:szCs w:val="21"/>
          <w:vertAlign w:val="subscript"/>
        </w:rPr>
        <w:t></w:t>
      </w:r>
      <w:r w:rsidRPr="005D4D3C">
        <w:rPr>
          <w:rFonts w:ascii="ＭＳ 明朝" w:hAnsi="ＭＳ 明朝" w:hint="eastAsia"/>
          <w:szCs w:val="21"/>
        </w:rPr>
        <w:t>を用いて</w:t>
      </w:r>
    </w:p>
    <w:p w:rsidR="00DD4F8E" w:rsidRDefault="000248A4" w:rsidP="00D66366">
      <w:pPr>
        <w:spacing w:beforeLines="50" w:afterLines="50"/>
        <w:ind w:left="840" w:firstLine="840"/>
        <w:rPr>
          <w:rFonts w:ascii="ＭＳ 明朝" w:hAnsi="ＭＳ 明朝"/>
          <w:szCs w:val="21"/>
        </w:rPr>
      </w:pPr>
      <w:r w:rsidRPr="005D4D3C">
        <w:rPr>
          <w:rFonts w:ascii="ＭＳ 明朝" w:hAnsi="ＭＳ 明朝"/>
          <w:position w:val="-32"/>
          <w:szCs w:val="21"/>
        </w:rPr>
        <w:object w:dxaOrig="2460" w:dyaOrig="800">
          <v:shape id="_x0000_i1034" type="#_x0000_t75" style="width:122.85pt;height:39.15pt" o:ole="">
            <v:imagedata r:id="rId27" o:title=""/>
          </v:shape>
          <o:OLEObject Type="Embed" ProgID="Equation.2" ShapeID="_x0000_i1034" DrawAspect="Content" ObjectID="_1359309185" r:id="rId28"/>
        </w:object>
      </w:r>
      <w:r w:rsidR="00427914">
        <w:rPr>
          <w:rFonts w:ascii="ＭＳ 明朝" w:hAnsi="ＭＳ 明朝" w:hint="eastAsia"/>
          <w:szCs w:val="21"/>
        </w:rPr>
        <w:tab/>
      </w:r>
      <w:r w:rsidR="00427914">
        <w:rPr>
          <w:rFonts w:ascii="ＭＳ 明朝" w:hAnsi="ＭＳ 明朝" w:hint="eastAsia"/>
          <w:szCs w:val="21"/>
        </w:rPr>
        <w:tab/>
      </w:r>
      <w:r w:rsidR="00427914">
        <w:rPr>
          <w:rFonts w:ascii="ＭＳ 明朝" w:hAnsi="ＭＳ 明朝" w:hint="eastAsia"/>
          <w:szCs w:val="21"/>
        </w:rPr>
        <w:tab/>
      </w:r>
      <w:r w:rsidR="00427914">
        <w:rPr>
          <w:rFonts w:ascii="ＭＳ 明朝" w:hAnsi="ＭＳ 明朝" w:hint="eastAsia"/>
          <w:szCs w:val="21"/>
        </w:rPr>
        <w:tab/>
      </w:r>
      <w:r w:rsidR="00427914">
        <w:rPr>
          <w:rFonts w:ascii="ＭＳ 明朝" w:hAnsi="ＭＳ 明朝" w:hint="eastAsia"/>
          <w:szCs w:val="21"/>
        </w:rPr>
        <w:tab/>
      </w:r>
      <w:r w:rsidR="008F0E71">
        <w:rPr>
          <w:rFonts w:ascii="ＭＳ 明朝" w:hAnsi="ＭＳ 明朝" w:hint="eastAsia"/>
          <w:szCs w:val="21"/>
        </w:rPr>
        <w:tab/>
      </w:r>
      <w:r w:rsidR="008F0E71" w:rsidRPr="008F0E71">
        <w:rPr>
          <w:rFonts w:ascii="ＭＳ Ｐ明朝" w:eastAsia="ＭＳ Ｐ明朝" w:hAnsi="ＭＳ Ｐ明朝" w:hint="eastAsia"/>
          <w:szCs w:val="21"/>
        </w:rPr>
        <w:t>（2-7</w:t>
      </w:r>
      <w:r w:rsidR="00427914" w:rsidRPr="008F0E71">
        <w:rPr>
          <w:rFonts w:ascii="ＭＳ Ｐ明朝" w:eastAsia="ＭＳ Ｐ明朝" w:hAnsi="ＭＳ Ｐ明朝" w:hint="eastAsia"/>
          <w:szCs w:val="21"/>
        </w:rPr>
        <w:t>）</w:t>
      </w:r>
    </w:p>
    <w:p w:rsidR="00DD4F8E" w:rsidRPr="000D0CBB" w:rsidRDefault="00DD4F8E" w:rsidP="00DD4F8E">
      <w:pPr>
        <w:rPr>
          <w:rFonts w:ascii="Times New Roman" w:hAnsi="Times New Roman"/>
          <w:szCs w:val="21"/>
        </w:rPr>
      </w:pPr>
      <w:r w:rsidRPr="000D0CBB">
        <w:rPr>
          <w:rFonts w:ascii="Times New Roman" w:hAnsi="ＭＳ 明朝"/>
          <w:szCs w:val="21"/>
        </w:rPr>
        <w:t>と表せる（</w:t>
      </w:r>
      <w:r w:rsidR="008F0E71">
        <w:rPr>
          <w:rFonts w:ascii="Times New Roman" w:hAnsi="ＭＳ 明朝" w:hint="eastAsia"/>
          <w:szCs w:val="21"/>
        </w:rPr>
        <w:t>前章の</w:t>
      </w:r>
      <w:r w:rsidRPr="008F0E71">
        <w:rPr>
          <w:rFonts w:ascii="Times New Roman" w:hAnsi="ＭＳ 明朝"/>
          <w:szCs w:val="21"/>
        </w:rPr>
        <w:t>式</w:t>
      </w:r>
      <w:r w:rsidR="008F0E71" w:rsidRPr="008F0E71">
        <w:rPr>
          <w:rFonts w:ascii="ＭＳ Ｐ明朝" w:eastAsia="ＭＳ Ｐ明朝" w:hAnsi="ＭＳ Ｐ明朝" w:hint="eastAsia"/>
          <w:szCs w:val="21"/>
        </w:rPr>
        <w:t>（3-15）</w:t>
      </w:r>
      <w:r w:rsidRPr="000D0CBB">
        <w:rPr>
          <w:rFonts w:ascii="Times New Roman" w:hAnsi="ＭＳ 明朝"/>
          <w:szCs w:val="21"/>
        </w:rPr>
        <w:t>参照）。ここで</w:t>
      </w:r>
      <w:proofErr w:type="spellStart"/>
      <w:r w:rsidR="000D0CBB" w:rsidRPr="00AA34A7">
        <w:rPr>
          <w:rFonts w:ascii="Times New Roman" w:hAnsi="ＭＳ 明朝" w:hint="eastAsia"/>
          <w:b/>
          <w:i/>
          <w:sz w:val="24"/>
        </w:rPr>
        <w:t>e</w:t>
      </w:r>
      <w:r w:rsidR="000D0CBB" w:rsidRPr="00AA34A7">
        <w:rPr>
          <w:rFonts w:ascii="Times New Roman" w:hAnsi="ＭＳ 明朝" w:hint="eastAsia"/>
          <w:i/>
          <w:sz w:val="24"/>
          <w:vertAlign w:val="subscript"/>
        </w:rPr>
        <w:t>i</w:t>
      </w:r>
      <w:proofErr w:type="spellEnd"/>
      <w:r w:rsidR="000D0CBB" w:rsidRPr="00774343">
        <w:rPr>
          <w:rFonts w:ascii="Times New Roman" w:hAnsi="ＭＳ 明朝" w:hint="eastAsia"/>
          <w:i/>
          <w:szCs w:val="21"/>
        </w:rPr>
        <w:t xml:space="preserve">, </w:t>
      </w:r>
      <w:r w:rsidR="000D0CBB" w:rsidRPr="00AA34A7">
        <w:rPr>
          <w:rFonts w:ascii="Times New Roman" w:hAnsi="ＭＳ 明朝" w:hint="eastAsia"/>
          <w:b/>
          <w:i/>
          <w:sz w:val="24"/>
        </w:rPr>
        <w:t>e</w:t>
      </w:r>
      <w:r w:rsidRPr="00AA34A7">
        <w:rPr>
          <w:rFonts w:ascii="Symbol" w:hAnsi="Symbol"/>
          <w:sz w:val="24"/>
          <w:vertAlign w:val="subscript"/>
        </w:rPr>
        <w:t></w:t>
      </w:r>
      <w:r w:rsidRPr="00AA34A7">
        <w:rPr>
          <w:rFonts w:ascii="Times New Roman" w:hAnsi="Times New Roman"/>
          <w:sz w:val="24"/>
          <w:vertAlign w:val="subscript"/>
        </w:rPr>
        <w:t>,</w:t>
      </w:r>
      <w:r w:rsidRPr="00AA34A7">
        <w:rPr>
          <w:rFonts w:ascii="Symbol" w:hAnsi="Symbol"/>
          <w:sz w:val="24"/>
          <w:vertAlign w:val="subscript"/>
        </w:rPr>
        <w:t></w:t>
      </w:r>
      <w:r w:rsidRPr="000D0CBB">
        <w:rPr>
          <w:rFonts w:ascii="Times New Roman" w:hAnsi="ＭＳ 明朝"/>
          <w:szCs w:val="21"/>
        </w:rPr>
        <w:t>は</w:t>
      </w:r>
      <w:proofErr w:type="spellStart"/>
      <w:r w:rsidRPr="000D0CBB">
        <w:rPr>
          <w:rFonts w:ascii="Times New Roman" w:hAnsi="Times New Roman"/>
          <w:i/>
          <w:szCs w:val="21"/>
        </w:rPr>
        <w:t>x,y,z</w:t>
      </w:r>
      <w:proofErr w:type="spellEnd"/>
      <w:r w:rsidRPr="000D0CBB">
        <w:rPr>
          <w:rFonts w:ascii="Times New Roman" w:hAnsi="ＭＳ 明朝"/>
          <w:szCs w:val="21"/>
        </w:rPr>
        <w:t>軸方向の単位ベクトルを示す。ラマンテンソルの形は結晶の対称性を群論的に調べればわかり、</w:t>
      </w:r>
      <w:r w:rsidRPr="000D0CBB">
        <w:rPr>
          <w:rFonts w:ascii="Times New Roman" w:hAnsi="Times New Roman"/>
          <w:szCs w:val="21"/>
        </w:rPr>
        <w:t xml:space="preserve">R. Loudon (1964) </w:t>
      </w:r>
      <w:r w:rsidRPr="000D0CBB">
        <w:rPr>
          <w:rFonts w:ascii="Times New Roman" w:hAnsi="ＭＳ 明朝"/>
          <w:szCs w:val="21"/>
        </w:rPr>
        <w:t>により３２種の結晶族について求められている。結晶格子の基準振動のうちラマン活性であるものも群論の助けを借りることでわかり、得られたラマンピークがどのラマン活性基準振動に対応するかは偏光ラマンスペクトル測定により決定される。すなわち、入射光の偏光ベクトル</w:t>
      </w:r>
      <w:proofErr w:type="spellStart"/>
      <w:r w:rsidRPr="00AA34A7">
        <w:rPr>
          <w:rFonts w:ascii="Times New Roman" w:hAnsi="Times New Roman"/>
          <w:b/>
          <w:i/>
          <w:sz w:val="24"/>
        </w:rPr>
        <w:t>e</w:t>
      </w:r>
      <w:r w:rsidRPr="00AA34A7">
        <w:rPr>
          <w:rFonts w:ascii="Times New Roman" w:hAnsi="Times New Roman"/>
          <w:i/>
          <w:sz w:val="24"/>
          <w:vertAlign w:val="subscript"/>
        </w:rPr>
        <w:t>i</w:t>
      </w:r>
      <w:proofErr w:type="spellEnd"/>
      <w:r w:rsidRPr="000D0CBB">
        <w:rPr>
          <w:rFonts w:ascii="Times New Roman" w:hAnsi="ＭＳ 明朝"/>
          <w:szCs w:val="21"/>
        </w:rPr>
        <w:t>および散乱光の偏光ベクトル</w:t>
      </w:r>
      <w:proofErr w:type="spellStart"/>
      <w:r w:rsidRPr="00AA34A7">
        <w:rPr>
          <w:rFonts w:ascii="Times New Roman" w:hAnsi="Times New Roman"/>
          <w:b/>
          <w:i/>
          <w:sz w:val="24"/>
        </w:rPr>
        <w:t>e</w:t>
      </w:r>
      <w:r w:rsidRPr="00AA34A7">
        <w:rPr>
          <w:rFonts w:ascii="Times New Roman" w:hAnsi="Times New Roman"/>
          <w:i/>
          <w:sz w:val="24"/>
          <w:vertAlign w:val="subscript"/>
        </w:rPr>
        <w:t>S</w:t>
      </w:r>
      <w:proofErr w:type="spellEnd"/>
      <w:r w:rsidRPr="000D0CBB">
        <w:rPr>
          <w:rFonts w:ascii="Times New Roman" w:hAnsi="ＭＳ 明朝"/>
          <w:szCs w:val="21"/>
        </w:rPr>
        <w:t>の</w:t>
      </w:r>
      <w:r w:rsidR="008F0E71">
        <w:rPr>
          <w:rFonts w:ascii="Times New Roman" w:hAnsi="ＭＳ 明朝"/>
          <w:szCs w:val="21"/>
        </w:rPr>
        <w:t>種々の組み合わせによって観測されるラマン散乱強度から式</w:t>
      </w:r>
      <w:r w:rsidR="008F0E71" w:rsidRPr="008F0E71">
        <w:rPr>
          <w:rFonts w:ascii="ＭＳ Ｐ明朝" w:eastAsia="ＭＳ Ｐ明朝" w:hAnsi="ＭＳ Ｐ明朝" w:hint="eastAsia"/>
          <w:szCs w:val="21"/>
        </w:rPr>
        <w:t>（2-</w:t>
      </w:r>
      <w:r w:rsidRPr="008F0E71">
        <w:rPr>
          <w:rFonts w:ascii="ＭＳ Ｐ明朝" w:eastAsia="ＭＳ Ｐ明朝" w:hAnsi="ＭＳ Ｐ明朝"/>
          <w:szCs w:val="21"/>
        </w:rPr>
        <w:t>7</w:t>
      </w:r>
      <w:r w:rsidR="008F0E71" w:rsidRPr="008F0E71">
        <w:rPr>
          <w:rFonts w:ascii="ＭＳ Ｐ明朝" w:eastAsia="ＭＳ Ｐ明朝" w:hAnsi="ＭＳ Ｐ明朝" w:hint="eastAsia"/>
          <w:szCs w:val="21"/>
        </w:rPr>
        <w:t>）</w:t>
      </w:r>
      <w:r w:rsidRPr="000D0CBB">
        <w:rPr>
          <w:rFonts w:ascii="Times New Roman" w:hAnsi="ＭＳ 明朝"/>
          <w:szCs w:val="21"/>
        </w:rPr>
        <w:t>を用いて</w:t>
      </w:r>
      <w:r w:rsidRPr="008A5134">
        <w:rPr>
          <w:rFonts w:ascii="Symbol" w:hAnsi="Symbol"/>
          <w:sz w:val="24"/>
        </w:rPr>
        <w:t></w:t>
      </w:r>
      <w:r w:rsidRPr="008A5134">
        <w:rPr>
          <w:rFonts w:ascii="Symbol" w:hAnsi="Symbol"/>
          <w:sz w:val="24"/>
          <w:vertAlign w:val="subscript"/>
        </w:rPr>
        <w:t></w:t>
      </w:r>
      <w:r w:rsidRPr="008A5134">
        <w:rPr>
          <w:rFonts w:ascii="Symbol" w:hAnsi="Symbol"/>
          <w:sz w:val="24"/>
          <w:vertAlign w:val="subscript"/>
        </w:rPr>
        <w:t></w:t>
      </w:r>
      <w:r w:rsidRPr="000D0CBB">
        <w:rPr>
          <w:rFonts w:ascii="Times New Roman" w:hAnsi="ＭＳ 明朝"/>
          <w:szCs w:val="21"/>
        </w:rPr>
        <w:t>の各成分の相対値を決定し、</w:t>
      </w:r>
      <w:r w:rsidRPr="000D0CBB">
        <w:rPr>
          <w:rFonts w:ascii="Times New Roman" w:hAnsi="Times New Roman"/>
          <w:szCs w:val="21"/>
        </w:rPr>
        <w:t>Loudon</w:t>
      </w:r>
      <w:r w:rsidRPr="000D0CBB">
        <w:rPr>
          <w:rFonts w:ascii="Times New Roman" w:hAnsi="ＭＳ 明朝"/>
          <w:szCs w:val="21"/>
        </w:rPr>
        <w:t>のラマンテンソル表により基準振動との対応を得る。純粋なジルコニア単結晶のラマンスペクトル解析はすでに行われており、今日我々はその結果を引用することが出来る。</w:t>
      </w:r>
    </w:p>
    <w:p w:rsidR="00DD4F8E" w:rsidRDefault="00DD4F8E" w:rsidP="00DD4F8E">
      <w:pPr>
        <w:rPr>
          <w:rFonts w:ascii="ＭＳ 明朝" w:hAnsi="ＭＳ 明朝"/>
          <w:szCs w:val="21"/>
        </w:rPr>
      </w:pPr>
    </w:p>
    <w:p w:rsidR="00780BAA" w:rsidRPr="007552D8" w:rsidRDefault="00A661D6" w:rsidP="00DD4F8E">
      <w:pPr>
        <w:rPr>
          <w:rFonts w:ascii="ＭＳ Ｐゴシック" w:eastAsia="ＭＳ Ｐゴシック" w:hAnsi="ＭＳ Ｐゴシック"/>
          <w:sz w:val="28"/>
          <w:szCs w:val="28"/>
        </w:rPr>
      </w:pPr>
      <w:r w:rsidRPr="007552D8">
        <w:rPr>
          <w:rFonts w:ascii="ＭＳ Ｐゴシック" w:eastAsia="ＭＳ Ｐゴシック" w:hAnsi="ＭＳ Ｐゴシック" w:hint="eastAsia"/>
          <w:sz w:val="28"/>
          <w:szCs w:val="28"/>
        </w:rPr>
        <w:t>３．</w:t>
      </w:r>
      <w:r w:rsidR="007552D8" w:rsidRPr="007552D8">
        <w:rPr>
          <w:rFonts w:ascii="ＭＳ Ｐゴシック" w:eastAsia="ＭＳ Ｐゴシック" w:hAnsi="ＭＳ Ｐゴシック" w:hint="eastAsia"/>
          <w:sz w:val="28"/>
          <w:szCs w:val="28"/>
        </w:rPr>
        <w:t>実 験</w:t>
      </w:r>
    </w:p>
    <w:p w:rsidR="00780BAA" w:rsidRPr="007552D8" w:rsidRDefault="007552D8" w:rsidP="00D66366">
      <w:pPr>
        <w:spacing w:afterLines="50"/>
        <w:rPr>
          <w:rFonts w:ascii="ＭＳ Ｐゴシック" w:eastAsia="ＭＳ Ｐゴシック" w:hAnsi="ＭＳ Ｐゴシック"/>
          <w:sz w:val="24"/>
        </w:rPr>
      </w:pPr>
      <w:r w:rsidRPr="007552D8">
        <w:rPr>
          <w:rFonts w:ascii="ＭＳ Ｐゴシック" w:eastAsia="ＭＳ Ｐゴシック" w:hAnsi="ＭＳ Ｐゴシック" w:hint="eastAsia"/>
          <w:sz w:val="24"/>
        </w:rPr>
        <w:t>３－１．</w:t>
      </w:r>
      <w:r w:rsidR="00780BAA" w:rsidRPr="007552D8">
        <w:rPr>
          <w:rFonts w:ascii="ＭＳ Ｐゴシック" w:eastAsia="ＭＳ Ｐゴシック" w:hAnsi="ＭＳ Ｐゴシック"/>
          <w:sz w:val="24"/>
        </w:rPr>
        <w:t>共沈法によるジルコニア微粒子の作製</w:t>
      </w:r>
    </w:p>
    <w:p w:rsidR="00780BAA" w:rsidRPr="008E4A08" w:rsidRDefault="00780BAA" w:rsidP="00780BAA">
      <w:pPr>
        <w:rPr>
          <w:rFonts w:ascii="Times New Roman" w:hAnsi="Times New Roman"/>
          <w:b/>
          <w:szCs w:val="21"/>
        </w:rPr>
      </w:pPr>
      <w:r w:rsidRPr="008E4A08">
        <w:rPr>
          <w:rFonts w:ascii="Times New Roman" w:hAnsi="Times New Roman"/>
          <w:szCs w:val="21"/>
        </w:rPr>
        <w:t xml:space="preserve">　ジルコニウム塩とイットリウム塩を所要濃度で溶液混合し、これに</w:t>
      </w:r>
      <w:r w:rsidRPr="008E4A08">
        <w:rPr>
          <w:rFonts w:ascii="Times New Roman" w:hAnsi="Times New Roman"/>
          <w:szCs w:val="21"/>
        </w:rPr>
        <w:t>NH</w:t>
      </w:r>
      <w:r w:rsidRPr="008E4A08">
        <w:rPr>
          <w:rFonts w:ascii="Times New Roman" w:hAnsi="Times New Roman"/>
          <w:szCs w:val="21"/>
          <w:vertAlign w:val="subscript"/>
        </w:rPr>
        <w:t>4</w:t>
      </w:r>
      <w:r w:rsidRPr="008E4A08">
        <w:rPr>
          <w:rFonts w:ascii="Times New Roman" w:hAnsi="Times New Roman"/>
          <w:szCs w:val="21"/>
        </w:rPr>
        <w:t>OH</w:t>
      </w:r>
      <w:r w:rsidRPr="008E4A08">
        <w:rPr>
          <w:rFonts w:ascii="Times New Roman" w:hAnsi="Times New Roman"/>
          <w:szCs w:val="21"/>
        </w:rPr>
        <w:t>などの沈殿剤を加えることによって原子レベルでジルコニウムとイットリウムの混合した前駆体粉末（非晶質水和物）を</w:t>
      </w:r>
      <w:r w:rsidR="00A25BF4">
        <w:rPr>
          <w:rFonts w:ascii="Times New Roman" w:hAnsi="Times New Roman" w:hint="eastAsia"/>
          <w:szCs w:val="21"/>
        </w:rPr>
        <w:t>合成する。そして、</w:t>
      </w:r>
      <w:r w:rsidRPr="008E4A08">
        <w:rPr>
          <w:rFonts w:ascii="Times New Roman" w:hAnsi="Times New Roman"/>
          <w:szCs w:val="21"/>
        </w:rPr>
        <w:t>これを仮焼して</w:t>
      </w:r>
      <w:r w:rsidR="00A25BF4">
        <w:rPr>
          <w:rFonts w:ascii="Times New Roman" w:hAnsi="Times New Roman" w:hint="eastAsia"/>
          <w:szCs w:val="21"/>
        </w:rPr>
        <w:t>測定用試料</w:t>
      </w:r>
      <w:r w:rsidR="00A25BF4">
        <w:rPr>
          <w:rFonts w:ascii="Times New Roman" w:hAnsi="Times New Roman" w:hint="eastAsia"/>
          <w:szCs w:val="21"/>
        </w:rPr>
        <w:t>Y</w:t>
      </w:r>
      <w:r w:rsidR="00A25BF4" w:rsidRPr="0017473E">
        <w:rPr>
          <w:rFonts w:ascii="Times New Roman" w:hAnsi="Times New Roman" w:hint="eastAsia"/>
          <w:szCs w:val="21"/>
          <w:vertAlign w:val="subscript"/>
        </w:rPr>
        <w:t>2</w:t>
      </w:r>
      <w:r w:rsidR="00A25BF4">
        <w:rPr>
          <w:rFonts w:ascii="Times New Roman" w:hAnsi="Times New Roman" w:hint="eastAsia"/>
          <w:szCs w:val="21"/>
        </w:rPr>
        <w:t>O</w:t>
      </w:r>
      <w:r w:rsidR="00A25BF4" w:rsidRPr="0017473E">
        <w:rPr>
          <w:rFonts w:ascii="Times New Roman" w:hAnsi="Times New Roman" w:hint="eastAsia"/>
          <w:szCs w:val="21"/>
          <w:vertAlign w:val="subscript"/>
        </w:rPr>
        <w:t>3</w:t>
      </w:r>
      <w:r w:rsidR="00A25BF4">
        <w:rPr>
          <w:rFonts w:ascii="Times New Roman" w:hAnsi="Times New Roman" w:hint="eastAsia"/>
          <w:szCs w:val="21"/>
        </w:rPr>
        <w:t>-ZrO</w:t>
      </w:r>
      <w:r w:rsidR="00A25BF4" w:rsidRPr="0017473E">
        <w:rPr>
          <w:rFonts w:ascii="Times New Roman" w:hAnsi="Times New Roman" w:hint="eastAsia"/>
          <w:szCs w:val="21"/>
          <w:vertAlign w:val="subscript"/>
        </w:rPr>
        <w:t>2</w:t>
      </w:r>
      <w:r w:rsidR="00A25BF4">
        <w:rPr>
          <w:rFonts w:ascii="Times New Roman" w:hAnsi="Times New Roman" w:hint="eastAsia"/>
          <w:szCs w:val="21"/>
        </w:rPr>
        <w:t>系ジルコニア粉末とする（酸化イットリウム添加量として、</w:t>
      </w:r>
      <w:r w:rsidR="00A25BF4">
        <w:rPr>
          <w:rFonts w:ascii="Times New Roman" w:hAnsi="Times New Roman" w:hint="eastAsia"/>
          <w:szCs w:val="21"/>
        </w:rPr>
        <w:t>(A) 1</w:t>
      </w:r>
      <w:r w:rsidR="00F27972">
        <w:rPr>
          <w:rFonts w:ascii="Times New Roman" w:hAnsi="Times New Roman" w:hint="eastAsia"/>
          <w:szCs w:val="21"/>
        </w:rPr>
        <w:t xml:space="preserve"> </w:t>
      </w:r>
      <w:r w:rsidR="00A25BF4">
        <w:rPr>
          <w:rFonts w:ascii="Times New Roman" w:hAnsi="Times New Roman" w:hint="eastAsia"/>
          <w:szCs w:val="21"/>
        </w:rPr>
        <w:t>mol%YO</w:t>
      </w:r>
      <w:r w:rsidR="00A25BF4" w:rsidRPr="0017473E">
        <w:rPr>
          <w:rFonts w:ascii="Times New Roman" w:hAnsi="Times New Roman" w:hint="eastAsia"/>
          <w:szCs w:val="21"/>
          <w:vertAlign w:val="subscript"/>
        </w:rPr>
        <w:t>1.5</w:t>
      </w:r>
      <w:r w:rsidR="00A25BF4">
        <w:rPr>
          <w:rFonts w:ascii="Times New Roman" w:hAnsi="Times New Roman" w:hint="eastAsia"/>
          <w:szCs w:val="21"/>
        </w:rPr>
        <w:t>, (B) 10</w:t>
      </w:r>
      <w:r w:rsidR="00F27972">
        <w:rPr>
          <w:rFonts w:ascii="Times New Roman" w:hAnsi="Times New Roman" w:hint="eastAsia"/>
          <w:szCs w:val="21"/>
        </w:rPr>
        <w:t xml:space="preserve"> </w:t>
      </w:r>
      <w:r w:rsidR="00A25BF4">
        <w:rPr>
          <w:rFonts w:ascii="Times New Roman" w:hAnsi="Times New Roman" w:hint="eastAsia"/>
          <w:szCs w:val="21"/>
        </w:rPr>
        <w:t>mol%YO</w:t>
      </w:r>
      <w:r w:rsidR="00A25BF4" w:rsidRPr="0017473E">
        <w:rPr>
          <w:rFonts w:ascii="Times New Roman" w:hAnsi="Times New Roman" w:hint="eastAsia"/>
          <w:szCs w:val="21"/>
          <w:vertAlign w:val="subscript"/>
        </w:rPr>
        <w:t>1.5</w:t>
      </w:r>
      <w:r w:rsidR="00A25BF4">
        <w:rPr>
          <w:rFonts w:ascii="Times New Roman" w:hAnsi="Times New Roman" w:hint="eastAsia"/>
          <w:szCs w:val="21"/>
        </w:rPr>
        <w:t xml:space="preserve"> </w:t>
      </w:r>
      <w:r w:rsidR="00A25BF4">
        <w:rPr>
          <w:rFonts w:ascii="Times New Roman" w:hAnsi="Times New Roman" w:hint="eastAsia"/>
          <w:szCs w:val="21"/>
        </w:rPr>
        <w:t>の</w:t>
      </w:r>
      <w:r w:rsidR="00A25BF4">
        <w:rPr>
          <w:rFonts w:ascii="Times New Roman" w:hAnsi="Times New Roman" w:hint="eastAsia"/>
          <w:szCs w:val="21"/>
        </w:rPr>
        <w:t>2</w:t>
      </w:r>
      <w:r w:rsidR="00A25BF4">
        <w:rPr>
          <w:rFonts w:ascii="Times New Roman" w:hAnsi="Times New Roman" w:hint="eastAsia"/>
          <w:szCs w:val="21"/>
        </w:rPr>
        <w:t>種類の試料を合成する）。</w:t>
      </w:r>
    </w:p>
    <w:p w:rsidR="00780BAA" w:rsidRPr="009A74D2" w:rsidRDefault="003C306F" w:rsidP="00D66366">
      <w:pPr>
        <w:spacing w:before="120" w:afterLines="30"/>
        <w:rPr>
          <w:rFonts w:ascii="ＭＳ Ｐゴシック" w:eastAsia="ＭＳ Ｐゴシック" w:hAnsi="ＭＳ Ｐゴシック"/>
          <w:szCs w:val="21"/>
        </w:rPr>
      </w:pPr>
      <w:smartTag w:uri="urn:schemas-microsoft-com:office:smarttags" w:element="place">
        <w:r w:rsidRPr="009A74D2">
          <w:rPr>
            <w:rFonts w:ascii="ＭＳ Ｐゴシック" w:eastAsia="ＭＳ Ｐゴシック" w:hAnsi="ＭＳ Ｐゴシック" w:hint="eastAsia"/>
            <w:szCs w:val="21"/>
          </w:rPr>
          <w:t>I.</w:t>
        </w:r>
      </w:smartTag>
      <w:r w:rsidRPr="009A74D2">
        <w:rPr>
          <w:rFonts w:ascii="ＭＳ Ｐゴシック" w:eastAsia="ＭＳ Ｐゴシック" w:hAnsi="ＭＳ Ｐゴシック" w:hint="eastAsia"/>
          <w:szCs w:val="21"/>
        </w:rPr>
        <w:t xml:space="preserve"> </w:t>
      </w:r>
      <w:r w:rsidR="00780BAA" w:rsidRPr="009A74D2">
        <w:rPr>
          <w:rFonts w:ascii="ＭＳ Ｐゴシック" w:eastAsia="ＭＳ Ｐゴシック" w:hAnsi="ＭＳ Ｐゴシック"/>
          <w:szCs w:val="21"/>
        </w:rPr>
        <w:t>電気炉の準備</w:t>
      </w:r>
    </w:p>
    <w:p w:rsidR="00780BAA" w:rsidRPr="008E4A08" w:rsidRDefault="00780BAA" w:rsidP="00780BAA">
      <w:pPr>
        <w:rPr>
          <w:rFonts w:ascii="Times New Roman" w:hAnsi="Times New Roman"/>
          <w:b/>
          <w:szCs w:val="21"/>
        </w:rPr>
      </w:pPr>
      <w:r w:rsidRPr="008E4A08">
        <w:rPr>
          <w:rFonts w:ascii="Times New Roman" w:hAnsi="Times New Roman"/>
          <w:szCs w:val="21"/>
        </w:rPr>
        <w:t xml:space="preserve">　</w:t>
      </w:r>
      <w:r w:rsidR="003C306F">
        <w:rPr>
          <w:rFonts w:ascii="Times New Roman" w:hAnsi="Times New Roman" w:hint="eastAsia"/>
          <w:szCs w:val="21"/>
        </w:rPr>
        <w:t>２台の</w:t>
      </w:r>
      <w:r w:rsidRPr="008E4A08">
        <w:rPr>
          <w:rFonts w:ascii="Times New Roman" w:hAnsi="Times New Roman"/>
          <w:szCs w:val="21"/>
        </w:rPr>
        <w:t>電気炉</w:t>
      </w:r>
      <w:r w:rsidR="003C306F">
        <w:rPr>
          <w:rFonts w:ascii="Times New Roman" w:hAnsi="Times New Roman" w:hint="eastAsia"/>
          <w:szCs w:val="21"/>
        </w:rPr>
        <w:t>が用意されている。電源および結線状況を確認し、使用法マニュアルに従って、一方を</w:t>
      </w:r>
      <w:r w:rsidR="001B2C47">
        <w:rPr>
          <w:rFonts w:ascii="Times New Roman" w:hAnsi="Times New Roman" w:hint="eastAsia"/>
          <w:szCs w:val="21"/>
        </w:rPr>
        <w:t xml:space="preserve">850 </w:t>
      </w:r>
      <w:r w:rsidR="003C306F">
        <w:rPr>
          <w:rFonts w:ascii="Times New Roman" w:hAnsi="Times New Roman" w:hint="eastAsia"/>
          <w:szCs w:val="21"/>
        </w:rPr>
        <w:t>℃、他方を</w:t>
      </w:r>
      <w:r w:rsidR="001B2C47">
        <w:rPr>
          <w:rFonts w:ascii="Times New Roman" w:hAnsi="Times New Roman" w:hint="eastAsia"/>
          <w:szCs w:val="21"/>
        </w:rPr>
        <w:t>700</w:t>
      </w:r>
      <w:r w:rsidR="003C306F">
        <w:rPr>
          <w:rFonts w:ascii="Times New Roman" w:hAnsi="Times New Roman" w:hint="eastAsia"/>
          <w:szCs w:val="21"/>
        </w:rPr>
        <w:t>℃に</w:t>
      </w:r>
      <w:r w:rsidRPr="008E4A08">
        <w:rPr>
          <w:rFonts w:ascii="Times New Roman" w:hAnsi="Times New Roman"/>
          <w:szCs w:val="21"/>
        </w:rPr>
        <w:t>電気炉内温度を設定しておく。</w:t>
      </w:r>
    </w:p>
    <w:p w:rsidR="00780BAA" w:rsidRPr="009A74D2" w:rsidRDefault="00421B49" w:rsidP="00D66366">
      <w:pPr>
        <w:spacing w:before="120" w:afterLines="30"/>
        <w:rPr>
          <w:rFonts w:ascii="ＭＳ Ｐゴシック" w:eastAsia="ＭＳ Ｐゴシック" w:hAnsi="ＭＳ Ｐゴシック"/>
          <w:szCs w:val="21"/>
        </w:rPr>
      </w:pPr>
      <w:r w:rsidRPr="009A74D2">
        <w:rPr>
          <w:rFonts w:ascii="ＭＳ Ｐゴシック" w:eastAsia="ＭＳ Ｐゴシック" w:hAnsi="ＭＳ Ｐゴシック" w:hint="eastAsia"/>
          <w:szCs w:val="21"/>
        </w:rPr>
        <w:t xml:space="preserve">II. </w:t>
      </w:r>
      <w:r w:rsidR="00780BAA" w:rsidRPr="009A74D2">
        <w:rPr>
          <w:rFonts w:ascii="ＭＳ Ｐゴシック" w:eastAsia="ＭＳ Ｐゴシック" w:hAnsi="ＭＳ Ｐゴシック"/>
          <w:szCs w:val="21"/>
        </w:rPr>
        <w:t>水酸化ジルコニウム</w:t>
      </w:r>
      <w:proofErr w:type="spellStart"/>
      <w:r w:rsidR="00780BAA" w:rsidRPr="009A74D2">
        <w:rPr>
          <w:rFonts w:ascii="ＭＳ Ｐゴシック" w:eastAsia="ＭＳ Ｐゴシック" w:hAnsi="ＭＳ Ｐゴシック"/>
          <w:szCs w:val="21"/>
        </w:rPr>
        <w:t>Zr</w:t>
      </w:r>
      <w:proofErr w:type="spellEnd"/>
      <w:r w:rsidR="00780BAA" w:rsidRPr="009A74D2">
        <w:rPr>
          <w:rFonts w:ascii="ＭＳ Ｐゴシック" w:eastAsia="ＭＳ Ｐゴシック" w:hAnsi="ＭＳ Ｐゴシック"/>
          <w:szCs w:val="21"/>
        </w:rPr>
        <w:t>(OH)</w:t>
      </w:r>
      <w:r w:rsidR="00780BAA" w:rsidRPr="009A74D2">
        <w:rPr>
          <w:rFonts w:ascii="ＭＳ Ｐゴシック" w:eastAsia="ＭＳ Ｐゴシック" w:hAnsi="ＭＳ Ｐゴシック"/>
          <w:szCs w:val="21"/>
          <w:vertAlign w:val="subscript"/>
        </w:rPr>
        <w:t>4</w:t>
      </w:r>
      <w:r w:rsidR="00780BAA" w:rsidRPr="009A74D2">
        <w:rPr>
          <w:rFonts w:ascii="ＭＳ Ｐゴシック" w:eastAsia="ＭＳ Ｐゴシック" w:hAnsi="ＭＳ Ｐゴシック"/>
          <w:szCs w:val="21"/>
        </w:rPr>
        <w:t>の合成</w:t>
      </w:r>
    </w:p>
    <w:p w:rsidR="00F27972" w:rsidRDefault="00780BAA" w:rsidP="00780BAA">
      <w:pPr>
        <w:rPr>
          <w:rFonts w:ascii="Times New Roman" w:hAnsi="Times New Roman"/>
          <w:szCs w:val="21"/>
        </w:rPr>
      </w:pPr>
      <w:r w:rsidRPr="008E4A08">
        <w:rPr>
          <w:rFonts w:ascii="Times New Roman" w:hAnsi="Times New Roman"/>
          <w:szCs w:val="21"/>
        </w:rPr>
        <w:t>（１）原料は</w:t>
      </w:r>
      <w:r w:rsidRPr="008E4A08">
        <w:rPr>
          <w:rFonts w:ascii="Times New Roman" w:hAnsi="Times New Roman"/>
          <w:szCs w:val="21"/>
        </w:rPr>
        <w:t>ZrCl</w:t>
      </w:r>
      <w:r w:rsidRPr="008E4A08">
        <w:rPr>
          <w:rFonts w:ascii="Times New Roman" w:hAnsi="Times New Roman"/>
          <w:szCs w:val="21"/>
          <w:vertAlign w:val="subscript"/>
        </w:rPr>
        <w:t>4</w:t>
      </w:r>
      <w:r w:rsidRPr="008E4A08">
        <w:rPr>
          <w:rFonts w:ascii="Times New Roman" w:hAnsi="Times New Roman"/>
          <w:szCs w:val="21"/>
        </w:rPr>
        <w:t>,</w:t>
      </w:r>
      <w:r w:rsidR="000D3428">
        <w:rPr>
          <w:rFonts w:ascii="Times New Roman" w:hAnsi="Times New Roman" w:hint="eastAsia"/>
          <w:szCs w:val="21"/>
        </w:rPr>
        <w:t xml:space="preserve"> </w:t>
      </w:r>
      <w:r w:rsidRPr="008E4A08">
        <w:rPr>
          <w:rFonts w:ascii="Times New Roman" w:hAnsi="Times New Roman"/>
          <w:szCs w:val="21"/>
        </w:rPr>
        <w:t>YCl</w:t>
      </w:r>
      <w:r w:rsidRPr="008E4A08">
        <w:rPr>
          <w:rFonts w:ascii="Times New Roman" w:hAnsi="Times New Roman"/>
          <w:szCs w:val="21"/>
          <w:vertAlign w:val="subscript"/>
        </w:rPr>
        <w:t>3</w:t>
      </w:r>
      <w:r w:rsidRPr="008E4A08">
        <w:rPr>
          <w:rFonts w:ascii="Times New Roman" w:hAnsi="Times New Roman"/>
          <w:szCs w:val="21"/>
        </w:rPr>
        <w:t>･</w:t>
      </w:r>
      <w:r w:rsidRPr="008E4A08">
        <w:rPr>
          <w:rFonts w:ascii="Times New Roman" w:hAnsi="Times New Roman"/>
          <w:szCs w:val="21"/>
        </w:rPr>
        <w:t>6H</w:t>
      </w:r>
      <w:r w:rsidRPr="008E4A08">
        <w:rPr>
          <w:rFonts w:ascii="Times New Roman" w:hAnsi="Times New Roman"/>
          <w:szCs w:val="21"/>
          <w:vertAlign w:val="subscript"/>
        </w:rPr>
        <w:t>2</w:t>
      </w:r>
      <w:r w:rsidRPr="008E4A08">
        <w:rPr>
          <w:rFonts w:ascii="Times New Roman" w:hAnsi="Times New Roman"/>
          <w:szCs w:val="21"/>
        </w:rPr>
        <w:t>O</w:t>
      </w:r>
      <w:r w:rsidRPr="008E4A08">
        <w:rPr>
          <w:rFonts w:ascii="Times New Roman" w:hAnsi="Times New Roman"/>
          <w:szCs w:val="21"/>
        </w:rPr>
        <w:t>およびアンモニア水</w:t>
      </w:r>
      <w:r w:rsidR="009A74D2">
        <w:rPr>
          <w:rFonts w:ascii="Times New Roman" w:hAnsi="Times New Roman" w:hint="eastAsia"/>
          <w:szCs w:val="21"/>
        </w:rPr>
        <w:t>(6N)</w:t>
      </w:r>
      <w:r w:rsidRPr="008E4A08">
        <w:rPr>
          <w:rFonts w:ascii="Times New Roman" w:hAnsi="Times New Roman"/>
          <w:szCs w:val="21"/>
        </w:rPr>
        <w:t>を用いる。まず、</w:t>
      </w:r>
      <w:r w:rsidRPr="008E4A08">
        <w:rPr>
          <w:rFonts w:ascii="Times New Roman" w:hAnsi="Times New Roman"/>
          <w:szCs w:val="21"/>
        </w:rPr>
        <w:t>ZrCl</w:t>
      </w:r>
      <w:r w:rsidRPr="008E4A08">
        <w:rPr>
          <w:rFonts w:ascii="Times New Roman" w:hAnsi="Times New Roman"/>
          <w:szCs w:val="21"/>
          <w:vertAlign w:val="subscript"/>
        </w:rPr>
        <w:t>4</w:t>
      </w:r>
      <w:r w:rsidRPr="008E4A08">
        <w:rPr>
          <w:rFonts w:ascii="Times New Roman" w:hAnsi="Times New Roman"/>
          <w:szCs w:val="21"/>
        </w:rPr>
        <w:t>とアンモニア水</w:t>
      </w:r>
      <w:r w:rsidRPr="008E4A08">
        <w:rPr>
          <w:rFonts w:ascii="Times New Roman" w:hAnsi="Times New Roman"/>
          <w:szCs w:val="21"/>
        </w:rPr>
        <w:t>NH</w:t>
      </w:r>
      <w:r w:rsidRPr="008E4A08">
        <w:rPr>
          <w:rFonts w:ascii="Times New Roman" w:hAnsi="Times New Roman"/>
          <w:szCs w:val="21"/>
          <w:vertAlign w:val="subscript"/>
        </w:rPr>
        <w:t>4</w:t>
      </w:r>
      <w:r w:rsidRPr="008E4A08">
        <w:rPr>
          <w:rFonts w:ascii="Times New Roman" w:hAnsi="Times New Roman"/>
          <w:szCs w:val="21"/>
        </w:rPr>
        <w:t>OH</w:t>
      </w:r>
      <w:r w:rsidRPr="008E4A08">
        <w:rPr>
          <w:rFonts w:ascii="Times New Roman" w:hAnsi="Times New Roman"/>
          <w:szCs w:val="21"/>
        </w:rPr>
        <w:t>で</w:t>
      </w:r>
      <w:proofErr w:type="spellStart"/>
      <w:r w:rsidRPr="008E4A08">
        <w:rPr>
          <w:rFonts w:ascii="Times New Roman" w:hAnsi="Times New Roman"/>
          <w:szCs w:val="21"/>
        </w:rPr>
        <w:t>Zr</w:t>
      </w:r>
      <w:proofErr w:type="spellEnd"/>
      <w:r w:rsidRPr="008E4A08">
        <w:rPr>
          <w:rFonts w:ascii="Times New Roman" w:hAnsi="Times New Roman"/>
          <w:szCs w:val="21"/>
        </w:rPr>
        <w:t>(OH)</w:t>
      </w:r>
      <w:r w:rsidRPr="008E4A08">
        <w:rPr>
          <w:rFonts w:ascii="Times New Roman" w:hAnsi="Times New Roman"/>
          <w:szCs w:val="21"/>
          <w:vertAlign w:val="subscript"/>
        </w:rPr>
        <w:t>4</w:t>
      </w:r>
      <w:r w:rsidRPr="008E4A08">
        <w:rPr>
          <w:rFonts w:ascii="Times New Roman" w:hAnsi="Times New Roman"/>
          <w:szCs w:val="21"/>
        </w:rPr>
        <w:t>を１ｇ合成することを考える。必要な</w:t>
      </w:r>
      <w:r w:rsidRPr="008E4A08">
        <w:rPr>
          <w:rFonts w:ascii="Times New Roman" w:hAnsi="Times New Roman"/>
          <w:szCs w:val="21"/>
        </w:rPr>
        <w:t>ZrCl</w:t>
      </w:r>
      <w:r w:rsidRPr="008E4A08">
        <w:rPr>
          <w:rFonts w:ascii="Times New Roman" w:hAnsi="Times New Roman"/>
          <w:szCs w:val="21"/>
          <w:vertAlign w:val="subscript"/>
        </w:rPr>
        <w:t>4</w:t>
      </w:r>
      <w:r w:rsidRPr="008E4A08">
        <w:rPr>
          <w:rFonts w:ascii="Times New Roman" w:hAnsi="Times New Roman"/>
          <w:szCs w:val="21"/>
        </w:rPr>
        <w:t>に対して</w:t>
      </w:r>
      <w:r w:rsidRPr="008E4A08">
        <w:rPr>
          <w:rFonts w:ascii="Times New Roman" w:hAnsi="Times New Roman"/>
          <w:szCs w:val="21"/>
        </w:rPr>
        <w:t>YCl</w:t>
      </w:r>
      <w:r w:rsidRPr="008E4A08">
        <w:rPr>
          <w:rFonts w:ascii="Times New Roman" w:hAnsi="Times New Roman"/>
          <w:szCs w:val="21"/>
          <w:vertAlign w:val="subscript"/>
        </w:rPr>
        <w:t>3</w:t>
      </w:r>
      <w:r w:rsidR="000D3428">
        <w:rPr>
          <w:rFonts w:ascii="Times New Roman" w:hAnsi="Times New Roman" w:hint="eastAsia"/>
          <w:szCs w:val="21"/>
        </w:rPr>
        <w:t>を</w:t>
      </w:r>
      <w:r w:rsidRPr="008E4A08">
        <w:rPr>
          <w:rFonts w:ascii="Times New Roman" w:hAnsi="Times New Roman"/>
          <w:szCs w:val="21"/>
        </w:rPr>
        <w:t>１</w:t>
      </w:r>
      <w:r w:rsidRPr="008E4A08">
        <w:rPr>
          <w:rFonts w:ascii="Times New Roman" w:hAnsi="Times New Roman"/>
          <w:szCs w:val="21"/>
        </w:rPr>
        <w:t>mol%</w:t>
      </w:r>
      <w:r w:rsidRPr="008E4A08">
        <w:rPr>
          <w:rFonts w:ascii="Times New Roman" w:hAnsi="Times New Roman"/>
          <w:szCs w:val="21"/>
        </w:rPr>
        <w:t>添加する。</w:t>
      </w:r>
      <w:r w:rsidRPr="008E4A08">
        <w:rPr>
          <w:rFonts w:ascii="Times New Roman" w:hAnsi="Times New Roman"/>
          <w:szCs w:val="21"/>
        </w:rPr>
        <w:t>ZrCl</w:t>
      </w:r>
      <w:r w:rsidRPr="008E4A08">
        <w:rPr>
          <w:rFonts w:ascii="Times New Roman" w:hAnsi="Times New Roman"/>
          <w:szCs w:val="21"/>
          <w:vertAlign w:val="subscript"/>
        </w:rPr>
        <w:t>4</w:t>
      </w:r>
      <w:r w:rsidRPr="008E4A08">
        <w:rPr>
          <w:rFonts w:ascii="Times New Roman" w:hAnsi="Times New Roman"/>
          <w:szCs w:val="21"/>
        </w:rPr>
        <w:t>,</w:t>
      </w:r>
      <w:r w:rsidR="00B53409">
        <w:rPr>
          <w:rFonts w:ascii="Times New Roman" w:hAnsi="Times New Roman" w:hint="eastAsia"/>
          <w:szCs w:val="21"/>
        </w:rPr>
        <w:t xml:space="preserve"> </w:t>
      </w:r>
      <w:r w:rsidRPr="008E4A08">
        <w:rPr>
          <w:rFonts w:ascii="Times New Roman" w:hAnsi="Times New Roman"/>
          <w:szCs w:val="21"/>
        </w:rPr>
        <w:t>YCl</w:t>
      </w:r>
      <w:r w:rsidRPr="008E4A08">
        <w:rPr>
          <w:rFonts w:ascii="Times New Roman" w:hAnsi="Times New Roman"/>
          <w:szCs w:val="21"/>
          <w:vertAlign w:val="subscript"/>
        </w:rPr>
        <w:t>3</w:t>
      </w:r>
      <w:r w:rsidRPr="008E4A08">
        <w:rPr>
          <w:rFonts w:ascii="Times New Roman" w:hAnsi="Times New Roman"/>
          <w:szCs w:val="21"/>
        </w:rPr>
        <w:t>･</w:t>
      </w:r>
      <w:r w:rsidRPr="008E4A08">
        <w:rPr>
          <w:rFonts w:ascii="Times New Roman" w:hAnsi="Times New Roman"/>
          <w:szCs w:val="21"/>
        </w:rPr>
        <w:t>6H</w:t>
      </w:r>
      <w:r w:rsidRPr="008E4A08">
        <w:rPr>
          <w:rFonts w:ascii="Times New Roman" w:hAnsi="Times New Roman"/>
          <w:szCs w:val="21"/>
          <w:vertAlign w:val="subscript"/>
        </w:rPr>
        <w:t>2</w:t>
      </w:r>
      <w:r w:rsidRPr="008E4A08">
        <w:rPr>
          <w:rFonts w:ascii="Times New Roman" w:hAnsi="Times New Roman"/>
          <w:szCs w:val="21"/>
        </w:rPr>
        <w:t>O</w:t>
      </w:r>
      <w:r w:rsidR="009A74D2">
        <w:rPr>
          <w:rFonts w:ascii="Times New Roman" w:hAnsi="Times New Roman"/>
          <w:szCs w:val="21"/>
        </w:rPr>
        <w:t>を各々秤量して、</w:t>
      </w:r>
      <w:r w:rsidR="00DE52D5">
        <w:rPr>
          <w:rFonts w:ascii="Times New Roman" w:hAnsi="Times New Roman" w:hint="eastAsia"/>
          <w:szCs w:val="21"/>
        </w:rPr>
        <w:t>3</w:t>
      </w:r>
      <w:r w:rsidRPr="008E4A08">
        <w:rPr>
          <w:rFonts w:ascii="Times New Roman" w:hAnsi="Times New Roman"/>
          <w:szCs w:val="21"/>
        </w:rPr>
        <w:t>00</w:t>
      </w:r>
      <w:r w:rsidR="00F27972">
        <w:rPr>
          <w:rFonts w:ascii="Times New Roman" w:hAnsi="Times New Roman" w:hint="eastAsia"/>
          <w:szCs w:val="21"/>
        </w:rPr>
        <w:t xml:space="preserve"> </w:t>
      </w:r>
      <w:r w:rsidRPr="008E4A08">
        <w:rPr>
          <w:rFonts w:ascii="Times New Roman" w:hAnsi="Times New Roman"/>
          <w:szCs w:val="21"/>
        </w:rPr>
        <w:t>ml</w:t>
      </w:r>
      <w:r w:rsidRPr="008E4A08">
        <w:rPr>
          <w:rFonts w:ascii="Times New Roman" w:hAnsi="Times New Roman"/>
          <w:szCs w:val="21"/>
        </w:rPr>
        <w:t>ビーカー中で固形物がなくなるまで蒸留水を徐々に加え</w:t>
      </w:r>
      <w:r w:rsidRPr="008E4A08">
        <w:rPr>
          <w:rFonts w:ascii="Times New Roman" w:hAnsi="Times New Roman"/>
          <w:szCs w:val="21"/>
        </w:rPr>
        <w:t>ZrCl</w:t>
      </w:r>
      <w:r w:rsidRPr="008E4A08">
        <w:rPr>
          <w:rFonts w:ascii="Times New Roman" w:hAnsi="Times New Roman"/>
          <w:szCs w:val="21"/>
          <w:vertAlign w:val="subscript"/>
        </w:rPr>
        <w:t>4</w:t>
      </w:r>
      <w:r w:rsidR="000D3428">
        <w:rPr>
          <w:rFonts w:ascii="Times New Roman" w:hAnsi="Times New Roman" w:hint="eastAsia"/>
          <w:szCs w:val="21"/>
        </w:rPr>
        <w:t>-</w:t>
      </w:r>
      <w:r w:rsidRPr="008E4A08">
        <w:rPr>
          <w:rFonts w:ascii="Times New Roman" w:hAnsi="Times New Roman"/>
          <w:szCs w:val="21"/>
        </w:rPr>
        <w:t>YCl</w:t>
      </w:r>
      <w:r w:rsidRPr="008E4A08">
        <w:rPr>
          <w:rFonts w:ascii="Times New Roman" w:hAnsi="Times New Roman"/>
          <w:szCs w:val="21"/>
          <w:vertAlign w:val="subscript"/>
        </w:rPr>
        <w:t>3</w:t>
      </w:r>
      <w:r w:rsidRPr="008E4A08">
        <w:rPr>
          <w:rFonts w:ascii="Times New Roman" w:hAnsi="Times New Roman"/>
          <w:szCs w:val="21"/>
        </w:rPr>
        <w:t>混合溶液</w:t>
      </w:r>
      <w:r w:rsidR="002779A9">
        <w:rPr>
          <w:rFonts w:ascii="Times New Roman" w:hAnsi="Times New Roman" w:hint="eastAsia"/>
          <w:szCs w:val="21"/>
        </w:rPr>
        <w:t xml:space="preserve">A </w:t>
      </w:r>
      <w:r w:rsidRPr="008E4A08">
        <w:rPr>
          <w:rFonts w:ascii="Times New Roman" w:hAnsi="Times New Roman"/>
          <w:szCs w:val="21"/>
        </w:rPr>
        <w:t>(100</w:t>
      </w:r>
      <w:r w:rsidR="00F27972">
        <w:rPr>
          <w:rFonts w:ascii="Times New Roman" w:hAnsi="Times New Roman" w:hint="eastAsia"/>
          <w:szCs w:val="21"/>
        </w:rPr>
        <w:t xml:space="preserve"> </w:t>
      </w:r>
      <w:r w:rsidRPr="008E4A08">
        <w:rPr>
          <w:rFonts w:ascii="Times New Roman" w:hAnsi="Times New Roman"/>
          <w:szCs w:val="21"/>
        </w:rPr>
        <w:t>ml)</w:t>
      </w:r>
      <w:r w:rsidRPr="008E4A08">
        <w:rPr>
          <w:rFonts w:ascii="Times New Roman" w:hAnsi="Times New Roman"/>
          <w:szCs w:val="21"/>
        </w:rPr>
        <w:t>をつくる。得られた水溶液は超音波にて十分にかき混ぜる。</w:t>
      </w:r>
    </w:p>
    <w:p w:rsidR="002779A9" w:rsidRPr="008E4A08" w:rsidRDefault="00F27972" w:rsidP="00F27972">
      <w:pPr>
        <w:rPr>
          <w:rFonts w:ascii="Times New Roman" w:hAnsi="Times New Roman"/>
          <w:szCs w:val="21"/>
        </w:rPr>
      </w:pPr>
      <w:r>
        <w:rPr>
          <w:rFonts w:ascii="Times New Roman" w:hAnsi="Times New Roman"/>
          <w:szCs w:val="21"/>
        </w:rPr>
        <w:t>（</w:t>
      </w:r>
      <w:r>
        <w:rPr>
          <w:rFonts w:ascii="Times New Roman" w:hAnsi="Times New Roman" w:hint="eastAsia"/>
          <w:szCs w:val="21"/>
        </w:rPr>
        <w:t>２</w:t>
      </w:r>
      <w:r w:rsidRPr="008E4A08">
        <w:rPr>
          <w:rFonts w:ascii="Times New Roman" w:hAnsi="Times New Roman"/>
          <w:szCs w:val="21"/>
        </w:rPr>
        <w:t>）</w:t>
      </w:r>
      <w:r w:rsidR="002779A9">
        <w:rPr>
          <w:rFonts w:ascii="Times New Roman" w:hAnsi="Times New Roman" w:hint="eastAsia"/>
          <w:szCs w:val="21"/>
        </w:rPr>
        <w:t>同</w:t>
      </w:r>
      <w:r w:rsidR="00B53409">
        <w:rPr>
          <w:rFonts w:ascii="Times New Roman" w:hAnsi="Times New Roman" w:hint="eastAsia"/>
          <w:szCs w:val="21"/>
        </w:rPr>
        <w:t>様に</w:t>
      </w:r>
      <w:r w:rsidR="000D3428" w:rsidRPr="008E4A08">
        <w:rPr>
          <w:rFonts w:ascii="Times New Roman" w:hAnsi="Times New Roman"/>
          <w:szCs w:val="21"/>
        </w:rPr>
        <w:t>１ｇ</w:t>
      </w:r>
      <w:proofErr w:type="spellStart"/>
      <w:r w:rsidR="000D3428">
        <w:rPr>
          <w:rFonts w:ascii="Times New Roman" w:hAnsi="Times New Roman" w:hint="eastAsia"/>
          <w:szCs w:val="21"/>
        </w:rPr>
        <w:t>Zr</w:t>
      </w:r>
      <w:proofErr w:type="spellEnd"/>
      <w:r w:rsidR="000D3428">
        <w:rPr>
          <w:rFonts w:ascii="Times New Roman" w:hAnsi="Times New Roman" w:hint="eastAsia"/>
          <w:szCs w:val="21"/>
        </w:rPr>
        <w:t>(OH)</w:t>
      </w:r>
      <w:r w:rsidR="000D3428" w:rsidRPr="000D3428">
        <w:rPr>
          <w:rFonts w:ascii="Times New Roman" w:hAnsi="Times New Roman" w:hint="eastAsia"/>
          <w:szCs w:val="21"/>
          <w:vertAlign w:val="subscript"/>
        </w:rPr>
        <w:t>4</w:t>
      </w:r>
      <w:r w:rsidR="000D3428">
        <w:rPr>
          <w:rFonts w:ascii="Times New Roman" w:hAnsi="Times New Roman" w:hint="eastAsia"/>
          <w:szCs w:val="21"/>
        </w:rPr>
        <w:t>相当の</w:t>
      </w:r>
      <w:r w:rsidR="002779A9" w:rsidRPr="008E4A08">
        <w:rPr>
          <w:rFonts w:ascii="Times New Roman" w:hAnsi="Times New Roman"/>
          <w:szCs w:val="21"/>
        </w:rPr>
        <w:t>ZrCl</w:t>
      </w:r>
      <w:r w:rsidR="002779A9" w:rsidRPr="008E4A08">
        <w:rPr>
          <w:rFonts w:ascii="Times New Roman" w:hAnsi="Times New Roman"/>
          <w:szCs w:val="21"/>
          <w:vertAlign w:val="subscript"/>
        </w:rPr>
        <w:t>4</w:t>
      </w:r>
      <w:r w:rsidR="000D3428">
        <w:rPr>
          <w:rFonts w:ascii="Times New Roman" w:hAnsi="Times New Roman" w:hint="eastAsia"/>
          <w:szCs w:val="21"/>
        </w:rPr>
        <w:t>を</w:t>
      </w:r>
      <w:r w:rsidR="009A74D2">
        <w:rPr>
          <w:rFonts w:ascii="Times New Roman" w:hAnsi="Times New Roman" w:hint="eastAsia"/>
          <w:szCs w:val="21"/>
        </w:rPr>
        <w:t>秤量</w:t>
      </w:r>
      <w:r w:rsidR="000D3428">
        <w:rPr>
          <w:rFonts w:ascii="Times New Roman" w:hAnsi="Times New Roman" w:hint="eastAsia"/>
          <w:szCs w:val="21"/>
        </w:rPr>
        <w:t>し、それに対し</w:t>
      </w:r>
      <w:r w:rsidR="002779A9">
        <w:rPr>
          <w:rFonts w:ascii="Times New Roman" w:hAnsi="Times New Roman" w:hint="eastAsia"/>
          <w:szCs w:val="21"/>
        </w:rPr>
        <w:t>10</w:t>
      </w:r>
      <w:r>
        <w:rPr>
          <w:rFonts w:ascii="Times New Roman" w:hAnsi="Times New Roman" w:hint="eastAsia"/>
          <w:szCs w:val="21"/>
        </w:rPr>
        <w:t xml:space="preserve"> </w:t>
      </w:r>
      <w:r w:rsidR="002779A9" w:rsidRPr="008E4A08">
        <w:rPr>
          <w:rFonts w:ascii="Times New Roman" w:hAnsi="Times New Roman"/>
          <w:szCs w:val="21"/>
        </w:rPr>
        <w:t>mol%</w:t>
      </w:r>
      <w:r w:rsidR="000D3428">
        <w:rPr>
          <w:rFonts w:ascii="Times New Roman" w:hAnsi="Times New Roman" w:hint="eastAsia"/>
          <w:szCs w:val="21"/>
        </w:rPr>
        <w:t>の</w:t>
      </w:r>
      <w:r w:rsidR="000D3428" w:rsidRPr="008E4A08">
        <w:rPr>
          <w:rFonts w:ascii="Times New Roman" w:hAnsi="Times New Roman"/>
          <w:szCs w:val="21"/>
        </w:rPr>
        <w:t>YCl</w:t>
      </w:r>
      <w:r w:rsidR="000D3428" w:rsidRPr="008E4A08">
        <w:rPr>
          <w:rFonts w:ascii="Times New Roman" w:hAnsi="Times New Roman"/>
          <w:szCs w:val="21"/>
          <w:vertAlign w:val="subscript"/>
        </w:rPr>
        <w:t>3</w:t>
      </w:r>
      <w:r w:rsidR="000D3428">
        <w:rPr>
          <w:rFonts w:ascii="Times New Roman" w:hAnsi="Times New Roman" w:hint="eastAsia"/>
          <w:szCs w:val="21"/>
        </w:rPr>
        <w:t>を加え、</w:t>
      </w:r>
      <w:r w:rsidR="002779A9" w:rsidRPr="008E4A08">
        <w:rPr>
          <w:rFonts w:ascii="Times New Roman" w:hAnsi="Times New Roman"/>
          <w:szCs w:val="21"/>
        </w:rPr>
        <w:t>ZrCl</w:t>
      </w:r>
      <w:r w:rsidR="002779A9" w:rsidRPr="008E4A08">
        <w:rPr>
          <w:rFonts w:ascii="Times New Roman" w:hAnsi="Times New Roman"/>
          <w:szCs w:val="21"/>
          <w:vertAlign w:val="subscript"/>
        </w:rPr>
        <w:t>4</w:t>
      </w:r>
      <w:r w:rsidR="000D3428">
        <w:rPr>
          <w:rFonts w:ascii="Times New Roman" w:hAnsi="Times New Roman" w:hint="eastAsia"/>
          <w:szCs w:val="21"/>
        </w:rPr>
        <w:t>-</w:t>
      </w:r>
      <w:r w:rsidR="002779A9" w:rsidRPr="008E4A08">
        <w:rPr>
          <w:rFonts w:ascii="Times New Roman" w:hAnsi="Times New Roman"/>
          <w:szCs w:val="21"/>
        </w:rPr>
        <w:t>YCl</w:t>
      </w:r>
      <w:r w:rsidR="002779A9" w:rsidRPr="008E4A08">
        <w:rPr>
          <w:rFonts w:ascii="Times New Roman" w:hAnsi="Times New Roman"/>
          <w:szCs w:val="21"/>
          <w:vertAlign w:val="subscript"/>
        </w:rPr>
        <w:t>3</w:t>
      </w:r>
      <w:r w:rsidR="002779A9" w:rsidRPr="008E4A08">
        <w:rPr>
          <w:rFonts w:ascii="Times New Roman" w:hAnsi="Times New Roman"/>
          <w:szCs w:val="21"/>
        </w:rPr>
        <w:t>混合溶液</w:t>
      </w:r>
      <w:r w:rsidR="002779A9">
        <w:rPr>
          <w:rFonts w:ascii="Times New Roman" w:hAnsi="Times New Roman" w:hint="eastAsia"/>
          <w:szCs w:val="21"/>
        </w:rPr>
        <w:t xml:space="preserve">B </w:t>
      </w:r>
      <w:r w:rsidR="002779A9" w:rsidRPr="008E4A08">
        <w:rPr>
          <w:rFonts w:ascii="Times New Roman" w:hAnsi="Times New Roman"/>
          <w:szCs w:val="21"/>
        </w:rPr>
        <w:t>(100ml)</w:t>
      </w:r>
      <w:r w:rsidR="002779A9" w:rsidRPr="008E4A08">
        <w:rPr>
          <w:rFonts w:ascii="Times New Roman" w:hAnsi="Times New Roman"/>
          <w:szCs w:val="21"/>
        </w:rPr>
        <w:t>をつくる。</w:t>
      </w:r>
    </w:p>
    <w:p w:rsidR="00780BAA" w:rsidRPr="008E4A08" w:rsidRDefault="00F27972" w:rsidP="00780BAA">
      <w:pPr>
        <w:rPr>
          <w:rFonts w:ascii="Times New Roman" w:hAnsi="Times New Roman"/>
          <w:szCs w:val="21"/>
        </w:rPr>
      </w:pPr>
      <w:r>
        <w:rPr>
          <w:rFonts w:ascii="Times New Roman" w:hAnsi="Times New Roman"/>
          <w:szCs w:val="21"/>
        </w:rPr>
        <w:t>（</w:t>
      </w:r>
      <w:r>
        <w:rPr>
          <w:rFonts w:ascii="Times New Roman" w:hAnsi="Times New Roman" w:hint="eastAsia"/>
          <w:szCs w:val="21"/>
        </w:rPr>
        <w:t>３</w:t>
      </w:r>
      <w:r>
        <w:rPr>
          <w:rFonts w:ascii="Times New Roman" w:hAnsi="Times New Roman"/>
          <w:szCs w:val="21"/>
        </w:rPr>
        <w:t>）スポイト付きピペットを用いて、</w:t>
      </w:r>
      <w:r w:rsidR="009A74D2">
        <w:rPr>
          <w:rFonts w:ascii="Times New Roman" w:hAnsi="Times New Roman"/>
          <w:szCs w:val="21"/>
        </w:rPr>
        <w:t>アンモニア水</w:t>
      </w:r>
      <w:r w:rsidR="009A74D2">
        <w:rPr>
          <w:rFonts w:ascii="Times New Roman" w:hAnsi="Times New Roman" w:hint="eastAsia"/>
          <w:szCs w:val="21"/>
        </w:rPr>
        <w:t>(6N)</w:t>
      </w:r>
      <w:r w:rsidR="00780BAA" w:rsidRPr="008E4A08">
        <w:rPr>
          <w:rFonts w:ascii="Times New Roman" w:hAnsi="Times New Roman"/>
          <w:szCs w:val="21"/>
        </w:rPr>
        <w:t>を所定量だけメスシリンダーに取り出し蒸留水で１０倍に希釈する</w:t>
      </w:r>
      <w:r w:rsidR="00E82985">
        <w:rPr>
          <w:rFonts w:ascii="Times New Roman" w:hAnsi="Times New Roman" w:hint="eastAsia"/>
          <w:szCs w:val="21"/>
        </w:rPr>
        <w:t>（２本分）</w:t>
      </w:r>
      <w:r w:rsidR="00780BAA" w:rsidRPr="008E4A08">
        <w:rPr>
          <w:rFonts w:ascii="Times New Roman" w:hAnsi="Times New Roman"/>
          <w:szCs w:val="21"/>
        </w:rPr>
        <w:t>。</w:t>
      </w:r>
    </w:p>
    <w:p w:rsidR="00780BAA" w:rsidRPr="008E4A08" w:rsidRDefault="00F27972" w:rsidP="00780BAA">
      <w:pPr>
        <w:rPr>
          <w:rFonts w:ascii="Times New Roman" w:hAnsi="Times New Roman"/>
          <w:szCs w:val="21"/>
        </w:rPr>
      </w:pPr>
      <w:r>
        <w:rPr>
          <w:rFonts w:ascii="Times New Roman" w:hAnsi="Times New Roman"/>
          <w:szCs w:val="21"/>
        </w:rPr>
        <w:t>（</w:t>
      </w:r>
      <w:r>
        <w:rPr>
          <w:rFonts w:ascii="Times New Roman" w:hAnsi="Times New Roman" w:hint="eastAsia"/>
          <w:szCs w:val="21"/>
        </w:rPr>
        <w:t>４</w:t>
      </w:r>
      <w:r w:rsidR="00780BAA" w:rsidRPr="008E4A08">
        <w:rPr>
          <w:rFonts w:ascii="Times New Roman" w:hAnsi="Times New Roman"/>
          <w:szCs w:val="21"/>
        </w:rPr>
        <w:t>）</w:t>
      </w:r>
      <w:r w:rsidR="00E82985">
        <w:rPr>
          <w:rFonts w:ascii="Times New Roman" w:hAnsi="Times New Roman" w:hint="eastAsia"/>
          <w:szCs w:val="21"/>
        </w:rPr>
        <w:t>（以下の行程は溶液</w:t>
      </w:r>
      <w:r w:rsidR="00E82985">
        <w:rPr>
          <w:rFonts w:ascii="Times New Roman" w:hAnsi="Times New Roman" w:hint="eastAsia"/>
          <w:szCs w:val="21"/>
        </w:rPr>
        <w:t>A, B</w:t>
      </w:r>
      <w:r w:rsidR="00E82985">
        <w:rPr>
          <w:rFonts w:ascii="Times New Roman" w:hAnsi="Times New Roman" w:hint="eastAsia"/>
          <w:szCs w:val="21"/>
        </w:rPr>
        <w:t>それぞれに対して行う）。</w:t>
      </w:r>
      <w:r>
        <w:rPr>
          <w:rFonts w:ascii="Times New Roman" w:hAnsi="Times New Roman" w:hint="eastAsia"/>
          <w:szCs w:val="21"/>
        </w:rPr>
        <w:t>50 ml</w:t>
      </w:r>
      <w:r w:rsidR="00780BAA" w:rsidRPr="008E4A08">
        <w:rPr>
          <w:rFonts w:ascii="Times New Roman" w:hAnsi="Times New Roman"/>
          <w:szCs w:val="21"/>
        </w:rPr>
        <w:t>ビュレットを用いて、（２）で用意し</w:t>
      </w:r>
      <w:r w:rsidR="00780BAA" w:rsidRPr="008E4A08">
        <w:rPr>
          <w:rFonts w:ascii="Times New Roman" w:hAnsi="Times New Roman"/>
          <w:szCs w:val="21"/>
        </w:rPr>
        <w:lastRenderedPageBreak/>
        <w:t>たアンモニア水を１秒間に１滴の割合で</w:t>
      </w:r>
      <w:r w:rsidR="00E82985">
        <w:rPr>
          <w:rFonts w:ascii="Times New Roman" w:hAnsi="Times New Roman" w:hint="eastAsia"/>
          <w:szCs w:val="21"/>
        </w:rPr>
        <w:t>ゆっくりと</w:t>
      </w:r>
      <w:r w:rsidR="00780BAA" w:rsidRPr="008E4A08">
        <w:rPr>
          <w:rFonts w:ascii="Times New Roman" w:hAnsi="Times New Roman"/>
          <w:szCs w:val="21"/>
        </w:rPr>
        <w:t>ZrCl</w:t>
      </w:r>
      <w:r w:rsidR="00780BAA" w:rsidRPr="008E4A08">
        <w:rPr>
          <w:rFonts w:ascii="Times New Roman" w:hAnsi="Times New Roman"/>
          <w:szCs w:val="21"/>
          <w:vertAlign w:val="subscript"/>
        </w:rPr>
        <w:t>4</w:t>
      </w:r>
      <w:r w:rsidR="00E82985">
        <w:rPr>
          <w:rFonts w:ascii="Times New Roman" w:hAnsi="Times New Roman" w:hint="eastAsia"/>
          <w:szCs w:val="21"/>
        </w:rPr>
        <w:t>-</w:t>
      </w:r>
      <w:r w:rsidR="00780BAA" w:rsidRPr="008E4A08">
        <w:rPr>
          <w:rFonts w:ascii="Times New Roman" w:hAnsi="Times New Roman"/>
          <w:szCs w:val="21"/>
        </w:rPr>
        <w:t>YCl</w:t>
      </w:r>
      <w:r w:rsidR="00780BAA" w:rsidRPr="008E4A08">
        <w:rPr>
          <w:rFonts w:ascii="Times New Roman" w:hAnsi="Times New Roman"/>
          <w:szCs w:val="21"/>
          <w:vertAlign w:val="subscript"/>
        </w:rPr>
        <w:t>3</w:t>
      </w:r>
      <w:r w:rsidR="00780BAA" w:rsidRPr="008E4A08">
        <w:rPr>
          <w:rFonts w:ascii="Times New Roman" w:hAnsi="Times New Roman"/>
          <w:szCs w:val="21"/>
        </w:rPr>
        <w:t>混合溶液に滴下する。</w:t>
      </w:r>
    </w:p>
    <w:p w:rsidR="00780BAA" w:rsidRPr="008E4A08" w:rsidRDefault="00F27972" w:rsidP="00780BAA">
      <w:pPr>
        <w:rPr>
          <w:rFonts w:ascii="Times New Roman" w:hAnsi="Times New Roman"/>
          <w:szCs w:val="21"/>
        </w:rPr>
      </w:pPr>
      <w:r>
        <w:rPr>
          <w:rFonts w:ascii="Times New Roman" w:hAnsi="Times New Roman"/>
          <w:szCs w:val="21"/>
        </w:rPr>
        <w:t>（</w:t>
      </w:r>
      <w:r>
        <w:rPr>
          <w:rFonts w:ascii="Times New Roman" w:hAnsi="Times New Roman" w:hint="eastAsia"/>
          <w:szCs w:val="21"/>
        </w:rPr>
        <w:t>５</w:t>
      </w:r>
      <w:r w:rsidR="00780BAA" w:rsidRPr="008E4A08">
        <w:rPr>
          <w:rFonts w:ascii="Times New Roman" w:hAnsi="Times New Roman"/>
          <w:szCs w:val="21"/>
        </w:rPr>
        <w:t>）滴下後、</w:t>
      </w:r>
      <w:r>
        <w:rPr>
          <w:rFonts w:ascii="Times New Roman" w:hAnsi="Times New Roman" w:hint="eastAsia"/>
          <w:szCs w:val="21"/>
        </w:rPr>
        <w:t>溶液を</w:t>
      </w:r>
      <w:r w:rsidR="009A74D2">
        <w:rPr>
          <w:rFonts w:ascii="Times New Roman" w:hAnsi="Times New Roman" w:hint="eastAsia"/>
          <w:szCs w:val="21"/>
        </w:rPr>
        <w:t>吸引</w:t>
      </w:r>
      <w:r w:rsidR="00780BAA" w:rsidRPr="008E4A08">
        <w:rPr>
          <w:rFonts w:ascii="Times New Roman" w:hAnsi="Times New Roman"/>
          <w:szCs w:val="21"/>
        </w:rPr>
        <w:t>濾過器にて濾過</w:t>
      </w:r>
      <w:r>
        <w:rPr>
          <w:rFonts w:ascii="Times New Roman" w:hAnsi="Times New Roman" w:hint="eastAsia"/>
          <w:szCs w:val="21"/>
        </w:rPr>
        <w:t>し、残った沈殿物を</w:t>
      </w:r>
      <w:r w:rsidR="00742CFF">
        <w:rPr>
          <w:rFonts w:ascii="Times New Roman" w:hAnsi="Times New Roman" w:hint="eastAsia"/>
          <w:szCs w:val="21"/>
        </w:rPr>
        <w:t>アンモニウムイオンや</w:t>
      </w:r>
      <w:proofErr w:type="spellStart"/>
      <w:r w:rsidRPr="008E4A08">
        <w:rPr>
          <w:rFonts w:ascii="Times New Roman" w:hAnsi="Times New Roman"/>
          <w:szCs w:val="21"/>
        </w:rPr>
        <w:t>Cl</w:t>
      </w:r>
      <w:proofErr w:type="spellEnd"/>
      <w:r w:rsidRPr="008E4A08">
        <w:rPr>
          <w:rFonts w:ascii="Times New Roman" w:hAnsi="Times New Roman"/>
          <w:szCs w:val="21"/>
          <w:vertAlign w:val="superscript"/>
        </w:rPr>
        <w:t>−</w:t>
      </w:r>
      <w:r w:rsidRPr="008E4A08">
        <w:rPr>
          <w:rFonts w:ascii="Times New Roman" w:hAnsi="Times New Roman"/>
          <w:szCs w:val="21"/>
        </w:rPr>
        <w:t>がなくなるまで</w:t>
      </w:r>
      <w:r>
        <w:rPr>
          <w:rFonts w:ascii="Times New Roman" w:hAnsi="Times New Roman" w:hint="eastAsia"/>
          <w:szCs w:val="21"/>
        </w:rPr>
        <w:t>蒸留水で２，３回</w:t>
      </w:r>
      <w:r w:rsidRPr="008E4A08">
        <w:rPr>
          <w:rFonts w:ascii="Times New Roman" w:hAnsi="Times New Roman"/>
          <w:szCs w:val="21"/>
        </w:rPr>
        <w:t>洗浄</w:t>
      </w:r>
      <w:r>
        <w:rPr>
          <w:rFonts w:ascii="Times New Roman" w:hAnsi="Times New Roman" w:hint="eastAsia"/>
          <w:szCs w:val="21"/>
        </w:rPr>
        <w:t>する。このとき溶液を</w:t>
      </w:r>
      <w:r w:rsidRPr="008E4A08">
        <w:rPr>
          <w:rFonts w:ascii="Times New Roman" w:hAnsi="Times New Roman"/>
          <w:szCs w:val="21"/>
        </w:rPr>
        <w:t>濾過器</w:t>
      </w:r>
      <w:r>
        <w:rPr>
          <w:rFonts w:ascii="Times New Roman" w:hAnsi="Times New Roman" w:hint="eastAsia"/>
          <w:szCs w:val="21"/>
        </w:rPr>
        <w:t>に一気に流し込むと濾紙の吸い込み悪くなるので濾紙の真ん中にガラス棒を用いて少しずつ溶液を入れる。</w:t>
      </w:r>
    </w:p>
    <w:p w:rsidR="00F27972" w:rsidRPr="008E4A08" w:rsidRDefault="00F27972" w:rsidP="00780BAA">
      <w:pPr>
        <w:rPr>
          <w:rFonts w:ascii="Times New Roman" w:hAnsi="Times New Roman"/>
          <w:szCs w:val="21"/>
        </w:rPr>
      </w:pPr>
      <w:r>
        <w:rPr>
          <w:rFonts w:ascii="Times New Roman" w:hAnsi="Times New Roman"/>
          <w:szCs w:val="21"/>
        </w:rPr>
        <w:t>（</w:t>
      </w:r>
      <w:r>
        <w:rPr>
          <w:rFonts w:ascii="Times New Roman" w:hAnsi="Times New Roman" w:hint="eastAsia"/>
          <w:szCs w:val="21"/>
        </w:rPr>
        <w:t>６</w:t>
      </w:r>
      <w:r w:rsidR="00780BAA" w:rsidRPr="008E4A08">
        <w:rPr>
          <w:rFonts w:ascii="Times New Roman" w:hAnsi="Times New Roman"/>
          <w:szCs w:val="21"/>
        </w:rPr>
        <w:t>）濾紙上の固形物を時計皿上に取り出し、</w:t>
      </w:r>
      <w:r w:rsidR="001B2C47">
        <w:rPr>
          <w:rFonts w:ascii="Times New Roman" w:hAnsi="Times New Roman" w:hint="eastAsia"/>
          <w:szCs w:val="21"/>
        </w:rPr>
        <w:t>120</w:t>
      </w:r>
      <w:r w:rsidR="001B2C47">
        <w:rPr>
          <w:rFonts w:ascii="Times New Roman" w:hAnsi="Times New Roman" w:hint="eastAsia"/>
          <w:szCs w:val="21"/>
        </w:rPr>
        <w:t>℃</w:t>
      </w:r>
      <w:r w:rsidR="00780BAA" w:rsidRPr="008E4A08">
        <w:rPr>
          <w:rFonts w:ascii="Times New Roman" w:hAnsi="Times New Roman"/>
          <w:szCs w:val="21"/>
        </w:rPr>
        <w:t>の乾燥機内で約１時間、乾燥させる</w:t>
      </w:r>
      <w:r w:rsidR="009A74D2">
        <w:rPr>
          <w:rFonts w:ascii="Times New Roman" w:hAnsi="Times New Roman" w:hint="eastAsia"/>
          <w:szCs w:val="21"/>
        </w:rPr>
        <w:t>。</w:t>
      </w:r>
      <w:r>
        <w:rPr>
          <w:rFonts w:ascii="Times New Roman" w:hAnsi="Times New Roman" w:hint="eastAsia"/>
          <w:szCs w:val="21"/>
        </w:rPr>
        <w:t>その間</w:t>
      </w:r>
      <w:r w:rsidR="003335EE">
        <w:rPr>
          <w:rFonts w:ascii="Times New Roman" w:hAnsi="Times New Roman" w:hint="eastAsia"/>
          <w:szCs w:val="21"/>
        </w:rPr>
        <w:t>、</w:t>
      </w:r>
      <w:r>
        <w:rPr>
          <w:rFonts w:ascii="Times New Roman" w:hAnsi="Times New Roman" w:hint="eastAsia"/>
          <w:szCs w:val="21"/>
        </w:rPr>
        <w:t>適宜、乳鉢・乳棒を用いて粉砕し乳鉢ごと乾燥させる。</w:t>
      </w:r>
      <w:r>
        <w:rPr>
          <w:rFonts w:ascii="Times New Roman" w:hAnsi="Times New Roman" w:hint="eastAsia"/>
          <w:szCs w:val="21"/>
        </w:rPr>
        <w:t>10</w:t>
      </w:r>
      <w:r>
        <w:rPr>
          <w:rFonts w:ascii="Times New Roman" w:hAnsi="Times New Roman" w:hint="eastAsia"/>
          <w:szCs w:val="21"/>
        </w:rPr>
        <w:t>分ごとにこの工程を行</w:t>
      </w:r>
      <w:r w:rsidR="009A74D2">
        <w:rPr>
          <w:rFonts w:ascii="Times New Roman" w:hAnsi="Times New Roman" w:hint="eastAsia"/>
          <w:szCs w:val="21"/>
        </w:rPr>
        <w:t>い、十分に乾燥させることが重要である</w:t>
      </w:r>
      <w:r>
        <w:rPr>
          <w:rFonts w:ascii="Times New Roman" w:hAnsi="Times New Roman" w:hint="eastAsia"/>
          <w:szCs w:val="21"/>
        </w:rPr>
        <w:t>。</w:t>
      </w:r>
      <w:r w:rsidR="009A74D2">
        <w:rPr>
          <w:rFonts w:ascii="Times New Roman" w:hAnsi="Times New Roman" w:hint="eastAsia"/>
          <w:szCs w:val="21"/>
        </w:rPr>
        <w:t>また、</w:t>
      </w:r>
      <w:r w:rsidR="00742CFF">
        <w:rPr>
          <w:rFonts w:ascii="Times New Roman" w:hAnsi="Times New Roman" w:hint="eastAsia"/>
          <w:szCs w:val="21"/>
        </w:rPr>
        <w:t>試料</w:t>
      </w:r>
      <w:r w:rsidR="00742CFF">
        <w:rPr>
          <w:rFonts w:ascii="Times New Roman" w:hAnsi="Times New Roman" w:hint="eastAsia"/>
          <w:szCs w:val="21"/>
        </w:rPr>
        <w:t>A, B</w:t>
      </w:r>
      <w:r w:rsidR="00742CFF">
        <w:rPr>
          <w:rFonts w:ascii="Times New Roman" w:hAnsi="Times New Roman" w:hint="eastAsia"/>
          <w:szCs w:val="21"/>
        </w:rPr>
        <w:t>それぞれで使用する乳鉢・乳棒は分けておくこと</w:t>
      </w:r>
      <w:r w:rsidR="00742CFF" w:rsidRPr="008E4A08">
        <w:rPr>
          <w:rFonts w:ascii="Times New Roman" w:hAnsi="Times New Roman"/>
          <w:szCs w:val="21"/>
        </w:rPr>
        <w:t>。</w:t>
      </w:r>
    </w:p>
    <w:p w:rsidR="00780BAA" w:rsidRPr="009A74D2" w:rsidRDefault="00421B49" w:rsidP="00D66366">
      <w:pPr>
        <w:spacing w:before="120" w:afterLines="30"/>
        <w:rPr>
          <w:rFonts w:ascii="ＭＳ Ｐゴシック" w:eastAsia="ＭＳ Ｐゴシック" w:hAnsi="ＭＳ Ｐゴシック"/>
          <w:szCs w:val="21"/>
        </w:rPr>
      </w:pPr>
      <w:r w:rsidRPr="009A74D2">
        <w:rPr>
          <w:rFonts w:ascii="ＭＳ Ｐゴシック" w:eastAsia="ＭＳ Ｐゴシック" w:hAnsi="ＭＳ Ｐゴシック" w:hint="eastAsia"/>
          <w:szCs w:val="21"/>
        </w:rPr>
        <w:t>III</w:t>
      </w:r>
      <w:r w:rsidR="00780BAA" w:rsidRPr="009A74D2">
        <w:rPr>
          <w:rFonts w:ascii="ＭＳ Ｐゴシック" w:eastAsia="ＭＳ Ｐゴシック" w:hAnsi="ＭＳ Ｐゴシック"/>
          <w:szCs w:val="21"/>
        </w:rPr>
        <w:t>.ジルコニア微粒子の析出</w:t>
      </w:r>
    </w:p>
    <w:p w:rsidR="00780BAA" w:rsidRDefault="00780BAA" w:rsidP="00780BAA">
      <w:pPr>
        <w:rPr>
          <w:rFonts w:ascii="Times New Roman" w:hAnsi="Times New Roman"/>
          <w:szCs w:val="21"/>
        </w:rPr>
      </w:pPr>
      <w:r w:rsidRPr="008E4A08">
        <w:rPr>
          <w:rFonts w:ascii="Times New Roman" w:hAnsi="Times New Roman"/>
          <w:szCs w:val="21"/>
        </w:rPr>
        <w:t>（１）乾燥させた水酸化ジルコニウム粉末</w:t>
      </w:r>
      <w:r w:rsidR="00742CFF">
        <w:rPr>
          <w:rFonts w:ascii="Times New Roman" w:hAnsi="Times New Roman" w:hint="eastAsia"/>
          <w:szCs w:val="21"/>
        </w:rPr>
        <w:t>の重量を試料</w:t>
      </w:r>
      <w:r w:rsidR="00742CFF">
        <w:rPr>
          <w:rFonts w:ascii="Times New Roman" w:hAnsi="Times New Roman" w:hint="eastAsia"/>
          <w:szCs w:val="21"/>
        </w:rPr>
        <w:t>A</w:t>
      </w:r>
      <w:r w:rsidR="00742CFF">
        <w:rPr>
          <w:rFonts w:ascii="Times New Roman" w:hAnsi="Times New Roman" w:hint="eastAsia"/>
          <w:szCs w:val="21"/>
        </w:rPr>
        <w:t>および</w:t>
      </w:r>
      <w:r w:rsidR="00742CFF">
        <w:rPr>
          <w:rFonts w:ascii="Times New Roman" w:hAnsi="Times New Roman" w:hint="eastAsia"/>
          <w:szCs w:val="21"/>
        </w:rPr>
        <w:t>B</w:t>
      </w:r>
      <w:r w:rsidR="00742CFF">
        <w:rPr>
          <w:rFonts w:ascii="Times New Roman" w:hAnsi="Times New Roman" w:hint="eastAsia"/>
          <w:szCs w:val="21"/>
        </w:rPr>
        <w:t>それぞれに対して測定し、実験ノートに記入しておく。得られた水酸化ジルコニウムは</w:t>
      </w:r>
      <w:r w:rsidR="00742CFF" w:rsidRPr="008E4A08">
        <w:rPr>
          <w:rFonts w:ascii="Times New Roman" w:hAnsi="Times New Roman"/>
          <w:szCs w:val="21"/>
        </w:rPr>
        <w:t>よく粉砕した後、</w:t>
      </w:r>
      <w:r w:rsidR="00742CFF">
        <w:rPr>
          <w:rFonts w:ascii="Times New Roman" w:hAnsi="Times New Roman" w:hint="eastAsia"/>
          <w:szCs w:val="21"/>
        </w:rPr>
        <w:t>さらに</w:t>
      </w:r>
      <w:r w:rsidR="003335EE">
        <w:rPr>
          <w:rFonts w:ascii="Times New Roman" w:hAnsi="Times New Roman" w:hint="eastAsia"/>
          <w:szCs w:val="21"/>
        </w:rPr>
        <w:t>２つ</w:t>
      </w:r>
      <w:r w:rsidR="009A74D2">
        <w:rPr>
          <w:rFonts w:ascii="Times New Roman" w:hAnsi="Times New Roman" w:hint="eastAsia"/>
          <w:szCs w:val="21"/>
        </w:rPr>
        <w:t>の</w:t>
      </w:r>
      <w:r w:rsidRPr="008E4A08">
        <w:rPr>
          <w:rFonts w:ascii="Times New Roman" w:hAnsi="Times New Roman"/>
          <w:szCs w:val="21"/>
        </w:rPr>
        <w:t>アルミナボートに</w:t>
      </w:r>
      <w:r w:rsidR="009A74D2">
        <w:rPr>
          <w:rFonts w:ascii="Times New Roman" w:hAnsi="Times New Roman" w:hint="eastAsia"/>
          <w:szCs w:val="21"/>
        </w:rPr>
        <w:t>等量</w:t>
      </w:r>
      <w:r w:rsidRPr="008E4A08">
        <w:rPr>
          <w:rFonts w:ascii="Times New Roman" w:hAnsi="Times New Roman"/>
          <w:szCs w:val="21"/>
        </w:rPr>
        <w:t>分ける</w:t>
      </w:r>
      <w:r w:rsidR="00742CFF">
        <w:rPr>
          <w:rFonts w:ascii="Times New Roman" w:hAnsi="Times New Roman" w:hint="eastAsia"/>
          <w:szCs w:val="21"/>
        </w:rPr>
        <w:t>。</w:t>
      </w:r>
    </w:p>
    <w:p w:rsidR="00742CFF" w:rsidRDefault="00742CFF" w:rsidP="00780BAA">
      <w:pPr>
        <w:rPr>
          <w:rFonts w:ascii="Times New Roman" w:hAnsi="Times New Roman"/>
          <w:szCs w:val="21"/>
          <w:lang w:eastAsia="zh-TW"/>
        </w:rPr>
      </w:pPr>
      <w:r>
        <w:rPr>
          <w:rFonts w:ascii="Times New Roman" w:hAnsi="Times New Roman" w:hint="eastAsia"/>
          <w:szCs w:val="21"/>
        </w:rPr>
        <w:t xml:space="preserve">　　</w:t>
      </w:r>
      <w:r>
        <w:rPr>
          <w:rFonts w:ascii="Times New Roman" w:hAnsi="Times New Roman" w:hint="eastAsia"/>
          <w:szCs w:val="21"/>
          <w:lang w:eastAsia="zh-TW"/>
        </w:rPr>
        <w:t>試料</w:t>
      </w:r>
      <w:r>
        <w:rPr>
          <w:rFonts w:ascii="Times New Roman" w:hAnsi="Times New Roman" w:hint="eastAsia"/>
          <w:szCs w:val="21"/>
          <w:lang w:eastAsia="zh-TW"/>
        </w:rPr>
        <w:t>A</w:t>
      </w:r>
      <w:r>
        <w:rPr>
          <w:rFonts w:ascii="Times New Roman" w:hAnsi="Times New Roman" w:hint="eastAsia"/>
          <w:szCs w:val="21"/>
          <w:lang w:eastAsia="zh-TW"/>
        </w:rPr>
        <w:t>：</w:t>
      </w:r>
      <w:r>
        <w:rPr>
          <w:rFonts w:ascii="Times New Roman" w:hAnsi="Times New Roman" w:hint="eastAsia"/>
          <w:szCs w:val="21"/>
          <w:lang w:eastAsia="zh-TW"/>
        </w:rPr>
        <w:t>1 mol%YO</w:t>
      </w:r>
      <w:r w:rsidRPr="00742CFF">
        <w:rPr>
          <w:rFonts w:ascii="Times New Roman" w:hAnsi="Times New Roman" w:hint="eastAsia"/>
          <w:szCs w:val="21"/>
          <w:vertAlign w:val="subscript"/>
          <w:lang w:eastAsia="zh-TW"/>
        </w:rPr>
        <w:t>1.5</w:t>
      </w:r>
      <w:r>
        <w:rPr>
          <w:rFonts w:ascii="Times New Roman" w:hAnsi="Times New Roman" w:hint="eastAsia"/>
          <w:szCs w:val="21"/>
          <w:lang w:eastAsia="zh-TW"/>
        </w:rPr>
        <w:t xml:space="preserve"> </w:t>
      </w:r>
      <w:r>
        <w:rPr>
          <w:rFonts w:ascii="Times New Roman" w:hAnsi="Times New Roman" w:hint="eastAsia"/>
          <w:szCs w:val="21"/>
          <w:lang w:eastAsia="zh-TW"/>
        </w:rPr>
        <w:t>（</w:t>
      </w:r>
      <w:r>
        <w:rPr>
          <w:rFonts w:ascii="Times New Roman" w:hAnsi="Times New Roman" w:hint="eastAsia"/>
          <w:szCs w:val="21"/>
          <w:lang w:eastAsia="zh-TW"/>
        </w:rPr>
        <w:t>850</w:t>
      </w:r>
      <w:r>
        <w:rPr>
          <w:rFonts w:ascii="Times New Roman" w:hAnsi="Times New Roman" w:hint="eastAsia"/>
          <w:szCs w:val="21"/>
          <w:lang w:eastAsia="zh-TW"/>
        </w:rPr>
        <w:t>℃仮焼用）</w:t>
      </w:r>
    </w:p>
    <w:p w:rsidR="00742CFF" w:rsidRDefault="00742CFF" w:rsidP="00742CFF">
      <w:pPr>
        <w:rPr>
          <w:rFonts w:ascii="Times New Roman" w:hAnsi="Times New Roman"/>
          <w:szCs w:val="21"/>
          <w:lang w:eastAsia="zh-TW"/>
        </w:rPr>
      </w:pPr>
      <w:r>
        <w:rPr>
          <w:rFonts w:ascii="Times New Roman" w:hAnsi="Times New Roman" w:hint="eastAsia"/>
          <w:szCs w:val="21"/>
          <w:lang w:eastAsia="zh-TW"/>
        </w:rPr>
        <w:t xml:space="preserve">　　試料</w:t>
      </w:r>
      <w:r>
        <w:rPr>
          <w:rFonts w:ascii="Times New Roman" w:hAnsi="Times New Roman" w:hint="eastAsia"/>
          <w:szCs w:val="21"/>
          <w:lang w:eastAsia="zh-TW"/>
        </w:rPr>
        <w:t>A</w:t>
      </w:r>
      <w:r>
        <w:rPr>
          <w:rFonts w:ascii="Times New Roman" w:hAnsi="Times New Roman" w:hint="eastAsia"/>
          <w:szCs w:val="21"/>
          <w:lang w:eastAsia="zh-TW"/>
        </w:rPr>
        <w:t>：</w:t>
      </w:r>
      <w:r>
        <w:rPr>
          <w:rFonts w:ascii="Times New Roman" w:hAnsi="Times New Roman" w:hint="eastAsia"/>
          <w:szCs w:val="21"/>
          <w:lang w:eastAsia="zh-TW"/>
        </w:rPr>
        <w:t>1 mol%YO</w:t>
      </w:r>
      <w:r w:rsidRPr="00742CFF">
        <w:rPr>
          <w:rFonts w:ascii="Times New Roman" w:hAnsi="Times New Roman" w:hint="eastAsia"/>
          <w:szCs w:val="21"/>
          <w:vertAlign w:val="subscript"/>
          <w:lang w:eastAsia="zh-TW"/>
        </w:rPr>
        <w:t>1.5</w:t>
      </w:r>
      <w:r>
        <w:rPr>
          <w:rFonts w:ascii="Times New Roman" w:hAnsi="Times New Roman" w:hint="eastAsia"/>
          <w:szCs w:val="21"/>
          <w:lang w:eastAsia="zh-TW"/>
        </w:rPr>
        <w:t xml:space="preserve"> </w:t>
      </w:r>
      <w:r>
        <w:rPr>
          <w:rFonts w:ascii="Times New Roman" w:hAnsi="Times New Roman" w:hint="eastAsia"/>
          <w:szCs w:val="21"/>
          <w:lang w:eastAsia="zh-TW"/>
        </w:rPr>
        <w:t>（</w:t>
      </w:r>
      <w:r>
        <w:rPr>
          <w:rFonts w:ascii="Times New Roman" w:hAnsi="Times New Roman" w:hint="eastAsia"/>
          <w:szCs w:val="21"/>
          <w:lang w:eastAsia="zh-TW"/>
        </w:rPr>
        <w:t>700</w:t>
      </w:r>
      <w:r>
        <w:rPr>
          <w:rFonts w:ascii="Times New Roman" w:hAnsi="Times New Roman" w:hint="eastAsia"/>
          <w:szCs w:val="21"/>
          <w:lang w:eastAsia="zh-TW"/>
        </w:rPr>
        <w:t>℃仮焼用）</w:t>
      </w:r>
    </w:p>
    <w:p w:rsidR="00742CFF" w:rsidRDefault="00742CFF" w:rsidP="00742CFF">
      <w:pPr>
        <w:rPr>
          <w:rFonts w:ascii="Times New Roman" w:hAnsi="Times New Roman"/>
          <w:szCs w:val="21"/>
          <w:lang w:eastAsia="zh-TW"/>
        </w:rPr>
      </w:pPr>
      <w:r>
        <w:rPr>
          <w:rFonts w:ascii="Times New Roman" w:hAnsi="Times New Roman" w:hint="eastAsia"/>
          <w:szCs w:val="21"/>
          <w:lang w:eastAsia="zh-TW"/>
        </w:rPr>
        <w:t xml:space="preserve">　　試料</w:t>
      </w:r>
      <w:r>
        <w:rPr>
          <w:rFonts w:ascii="Times New Roman" w:hAnsi="Times New Roman" w:hint="eastAsia"/>
          <w:szCs w:val="21"/>
          <w:lang w:eastAsia="zh-TW"/>
        </w:rPr>
        <w:t>B</w:t>
      </w:r>
      <w:r>
        <w:rPr>
          <w:rFonts w:ascii="Times New Roman" w:hAnsi="Times New Roman" w:hint="eastAsia"/>
          <w:szCs w:val="21"/>
          <w:lang w:eastAsia="zh-TW"/>
        </w:rPr>
        <w:t>：</w:t>
      </w:r>
      <w:r>
        <w:rPr>
          <w:rFonts w:ascii="Times New Roman" w:hAnsi="Times New Roman" w:hint="eastAsia"/>
          <w:szCs w:val="21"/>
          <w:lang w:eastAsia="zh-TW"/>
        </w:rPr>
        <w:t>10 mol%YO</w:t>
      </w:r>
      <w:r w:rsidRPr="00742CFF">
        <w:rPr>
          <w:rFonts w:ascii="Times New Roman" w:hAnsi="Times New Roman" w:hint="eastAsia"/>
          <w:szCs w:val="21"/>
          <w:vertAlign w:val="subscript"/>
          <w:lang w:eastAsia="zh-TW"/>
        </w:rPr>
        <w:t>1.5</w:t>
      </w:r>
      <w:r>
        <w:rPr>
          <w:rFonts w:ascii="Times New Roman" w:hAnsi="Times New Roman" w:hint="eastAsia"/>
          <w:szCs w:val="21"/>
          <w:lang w:eastAsia="zh-TW"/>
        </w:rPr>
        <w:t xml:space="preserve"> </w:t>
      </w:r>
      <w:r>
        <w:rPr>
          <w:rFonts w:ascii="Times New Roman" w:hAnsi="Times New Roman" w:hint="eastAsia"/>
          <w:szCs w:val="21"/>
          <w:lang w:eastAsia="zh-TW"/>
        </w:rPr>
        <w:t>（</w:t>
      </w:r>
      <w:r>
        <w:rPr>
          <w:rFonts w:ascii="Times New Roman" w:hAnsi="Times New Roman" w:hint="eastAsia"/>
          <w:szCs w:val="21"/>
          <w:lang w:eastAsia="zh-TW"/>
        </w:rPr>
        <w:t>850</w:t>
      </w:r>
      <w:r>
        <w:rPr>
          <w:rFonts w:ascii="Times New Roman" w:hAnsi="Times New Roman" w:hint="eastAsia"/>
          <w:szCs w:val="21"/>
          <w:lang w:eastAsia="zh-TW"/>
        </w:rPr>
        <w:t>℃仮焼用）</w:t>
      </w:r>
    </w:p>
    <w:p w:rsidR="00742CFF" w:rsidRPr="008E4A08" w:rsidRDefault="00742CFF" w:rsidP="00742CFF">
      <w:pPr>
        <w:rPr>
          <w:rFonts w:ascii="Times New Roman" w:hAnsi="Times New Roman"/>
          <w:szCs w:val="21"/>
          <w:lang w:eastAsia="zh-TW"/>
        </w:rPr>
      </w:pPr>
      <w:r>
        <w:rPr>
          <w:rFonts w:ascii="Times New Roman" w:hAnsi="Times New Roman" w:hint="eastAsia"/>
          <w:szCs w:val="21"/>
          <w:lang w:eastAsia="zh-TW"/>
        </w:rPr>
        <w:t xml:space="preserve">　　試料</w:t>
      </w:r>
      <w:r>
        <w:rPr>
          <w:rFonts w:ascii="Times New Roman" w:hAnsi="Times New Roman" w:hint="eastAsia"/>
          <w:szCs w:val="21"/>
          <w:lang w:eastAsia="zh-TW"/>
        </w:rPr>
        <w:t>B</w:t>
      </w:r>
      <w:r>
        <w:rPr>
          <w:rFonts w:ascii="Times New Roman" w:hAnsi="Times New Roman" w:hint="eastAsia"/>
          <w:szCs w:val="21"/>
          <w:lang w:eastAsia="zh-TW"/>
        </w:rPr>
        <w:t>：</w:t>
      </w:r>
      <w:r>
        <w:rPr>
          <w:rFonts w:ascii="Times New Roman" w:hAnsi="Times New Roman" w:hint="eastAsia"/>
          <w:szCs w:val="21"/>
          <w:lang w:eastAsia="zh-TW"/>
        </w:rPr>
        <w:t>10 mol%YO</w:t>
      </w:r>
      <w:r w:rsidRPr="00742CFF">
        <w:rPr>
          <w:rFonts w:ascii="Times New Roman" w:hAnsi="Times New Roman" w:hint="eastAsia"/>
          <w:szCs w:val="21"/>
          <w:vertAlign w:val="subscript"/>
          <w:lang w:eastAsia="zh-TW"/>
        </w:rPr>
        <w:t>1.5</w:t>
      </w:r>
      <w:r>
        <w:rPr>
          <w:rFonts w:ascii="Times New Roman" w:hAnsi="Times New Roman" w:hint="eastAsia"/>
          <w:szCs w:val="21"/>
          <w:lang w:eastAsia="zh-TW"/>
        </w:rPr>
        <w:t xml:space="preserve"> </w:t>
      </w:r>
      <w:r>
        <w:rPr>
          <w:rFonts w:ascii="Times New Roman" w:hAnsi="Times New Roman" w:hint="eastAsia"/>
          <w:szCs w:val="21"/>
          <w:lang w:eastAsia="zh-TW"/>
        </w:rPr>
        <w:t>（</w:t>
      </w:r>
      <w:r>
        <w:rPr>
          <w:rFonts w:ascii="Times New Roman" w:hAnsi="Times New Roman" w:hint="eastAsia"/>
          <w:szCs w:val="21"/>
          <w:lang w:eastAsia="zh-TW"/>
        </w:rPr>
        <w:t>700</w:t>
      </w:r>
      <w:r>
        <w:rPr>
          <w:rFonts w:ascii="Times New Roman" w:hAnsi="Times New Roman" w:hint="eastAsia"/>
          <w:szCs w:val="21"/>
          <w:lang w:eastAsia="zh-TW"/>
        </w:rPr>
        <w:t>℃仮焼用）</w:t>
      </w:r>
    </w:p>
    <w:p w:rsidR="00780BAA" w:rsidRPr="008E4A08" w:rsidRDefault="00780BAA" w:rsidP="00780BAA">
      <w:pPr>
        <w:rPr>
          <w:rFonts w:ascii="Times New Roman" w:hAnsi="Times New Roman"/>
          <w:szCs w:val="21"/>
        </w:rPr>
      </w:pPr>
      <w:r w:rsidRPr="008E4A08">
        <w:rPr>
          <w:rFonts w:ascii="Times New Roman" w:hAnsi="Times New Roman"/>
          <w:szCs w:val="21"/>
        </w:rPr>
        <w:t>（２）</w:t>
      </w:r>
      <w:r w:rsidR="00421B49">
        <w:rPr>
          <w:rFonts w:ascii="Times New Roman" w:hAnsi="Times New Roman" w:hint="eastAsia"/>
          <w:szCs w:val="21"/>
        </w:rPr>
        <w:t>I</w:t>
      </w:r>
      <w:r w:rsidRPr="008E4A08">
        <w:rPr>
          <w:rFonts w:ascii="Times New Roman" w:hAnsi="Times New Roman"/>
          <w:szCs w:val="21"/>
        </w:rPr>
        <w:t>.</w:t>
      </w:r>
      <w:r w:rsidR="001B2C47">
        <w:rPr>
          <w:rFonts w:ascii="Times New Roman" w:hAnsi="Times New Roman"/>
          <w:szCs w:val="21"/>
        </w:rPr>
        <w:t>にて準備しておいた電気炉（</w:t>
      </w:r>
      <w:r w:rsidR="001B2C47">
        <w:rPr>
          <w:rFonts w:ascii="Times New Roman" w:hAnsi="Times New Roman" w:hint="eastAsia"/>
          <w:szCs w:val="21"/>
        </w:rPr>
        <w:t xml:space="preserve">850 </w:t>
      </w:r>
      <w:r w:rsidR="00421B49">
        <w:rPr>
          <w:rFonts w:ascii="Times New Roman" w:hAnsi="Times New Roman" w:hint="eastAsia"/>
          <w:szCs w:val="21"/>
        </w:rPr>
        <w:t>℃</w:t>
      </w:r>
      <w:r w:rsidRPr="008E4A08">
        <w:rPr>
          <w:rFonts w:ascii="Times New Roman" w:hAnsi="Times New Roman"/>
          <w:szCs w:val="21"/>
        </w:rPr>
        <w:t>）に</w:t>
      </w:r>
      <w:r w:rsidR="009A74D2">
        <w:rPr>
          <w:rFonts w:ascii="Times New Roman" w:hAnsi="Times New Roman" w:hint="eastAsia"/>
          <w:szCs w:val="21"/>
        </w:rPr>
        <w:t>III.</w:t>
      </w:r>
      <w:r w:rsidRPr="008E4A08">
        <w:rPr>
          <w:rFonts w:ascii="Times New Roman" w:hAnsi="Times New Roman"/>
          <w:szCs w:val="21"/>
        </w:rPr>
        <w:t>（１）で分けたジルコニア水酸化物粉末</w:t>
      </w:r>
      <w:r w:rsidR="002779A9">
        <w:rPr>
          <w:rFonts w:ascii="Times New Roman" w:hAnsi="Times New Roman" w:hint="eastAsia"/>
          <w:szCs w:val="21"/>
        </w:rPr>
        <w:t>（</w:t>
      </w:r>
      <w:r w:rsidR="002779A9">
        <w:rPr>
          <w:rFonts w:ascii="Times New Roman" w:hAnsi="Times New Roman" w:hint="eastAsia"/>
          <w:szCs w:val="21"/>
        </w:rPr>
        <w:t>A, B</w:t>
      </w:r>
      <w:r w:rsidR="002779A9">
        <w:rPr>
          <w:rFonts w:ascii="Times New Roman" w:hAnsi="Times New Roman" w:hint="eastAsia"/>
          <w:szCs w:val="21"/>
        </w:rPr>
        <w:t>）</w:t>
      </w:r>
      <w:r w:rsidRPr="008E4A08">
        <w:rPr>
          <w:rFonts w:ascii="Times New Roman" w:hAnsi="Times New Roman"/>
          <w:szCs w:val="21"/>
        </w:rPr>
        <w:t>を１つ</w:t>
      </w:r>
      <w:r w:rsidR="002779A9">
        <w:rPr>
          <w:rFonts w:ascii="Times New Roman" w:hAnsi="Times New Roman" w:hint="eastAsia"/>
          <w:szCs w:val="21"/>
        </w:rPr>
        <w:t>ずつ</w:t>
      </w:r>
      <w:r w:rsidR="009A74D2">
        <w:rPr>
          <w:rFonts w:ascii="Times New Roman" w:hAnsi="Times New Roman"/>
          <w:szCs w:val="21"/>
        </w:rPr>
        <w:t>入れ、</w:t>
      </w:r>
      <w:r w:rsidR="009A74D2">
        <w:rPr>
          <w:rFonts w:ascii="Times New Roman" w:hAnsi="Times New Roman" w:hint="eastAsia"/>
          <w:szCs w:val="21"/>
        </w:rPr>
        <w:t>20</w:t>
      </w:r>
      <w:r w:rsidRPr="008E4A08">
        <w:rPr>
          <w:rFonts w:ascii="Times New Roman" w:hAnsi="Times New Roman"/>
          <w:szCs w:val="21"/>
        </w:rPr>
        <w:t>分間仮焼する。このとき軍手およびトングを使用し、火傷をしないように注意すること。</w:t>
      </w:r>
    </w:p>
    <w:p w:rsidR="00780BAA" w:rsidRPr="008E4A08" w:rsidRDefault="002779A9" w:rsidP="00780BAA">
      <w:pPr>
        <w:rPr>
          <w:rFonts w:ascii="Times New Roman" w:hAnsi="Times New Roman"/>
          <w:szCs w:val="21"/>
        </w:rPr>
      </w:pPr>
      <w:r>
        <w:rPr>
          <w:rFonts w:ascii="Times New Roman" w:hAnsi="Times New Roman"/>
          <w:szCs w:val="21"/>
        </w:rPr>
        <w:t>（３）残りの試料は</w:t>
      </w:r>
      <w:r>
        <w:rPr>
          <w:rFonts w:ascii="Times New Roman" w:hAnsi="Times New Roman" w:hint="eastAsia"/>
          <w:szCs w:val="21"/>
        </w:rPr>
        <w:t>A,B</w:t>
      </w:r>
      <w:r>
        <w:rPr>
          <w:rFonts w:ascii="Times New Roman" w:hAnsi="Times New Roman" w:hint="eastAsia"/>
          <w:szCs w:val="21"/>
        </w:rPr>
        <w:t>ともに</w:t>
      </w:r>
      <w:r w:rsidR="001B2C47">
        <w:rPr>
          <w:rFonts w:ascii="Times New Roman" w:hAnsi="Times New Roman" w:hint="eastAsia"/>
          <w:szCs w:val="21"/>
        </w:rPr>
        <w:t xml:space="preserve">700 </w:t>
      </w:r>
      <w:r w:rsidR="00421B49">
        <w:rPr>
          <w:rFonts w:ascii="Times New Roman" w:hAnsi="Times New Roman" w:hint="eastAsia"/>
          <w:szCs w:val="21"/>
        </w:rPr>
        <w:t>℃</w:t>
      </w:r>
      <w:r w:rsidR="009A74D2">
        <w:rPr>
          <w:rFonts w:ascii="Times New Roman" w:hAnsi="Times New Roman"/>
          <w:szCs w:val="21"/>
        </w:rPr>
        <w:t>で</w:t>
      </w:r>
      <w:r w:rsidR="009A74D2">
        <w:rPr>
          <w:rFonts w:ascii="Times New Roman" w:hAnsi="Times New Roman" w:hint="eastAsia"/>
          <w:szCs w:val="21"/>
        </w:rPr>
        <w:t>20</w:t>
      </w:r>
      <w:r w:rsidR="00780BAA" w:rsidRPr="008E4A08">
        <w:rPr>
          <w:rFonts w:ascii="Times New Roman" w:hAnsi="Times New Roman"/>
          <w:szCs w:val="21"/>
        </w:rPr>
        <w:t>分間仮焼する（電気炉内の温度を一定にするため、試料の出し入れは迅速に行うことを心がける）。</w:t>
      </w:r>
    </w:p>
    <w:p w:rsidR="00780BAA" w:rsidRPr="008E4A08" w:rsidRDefault="00780BAA" w:rsidP="00780BAA">
      <w:pPr>
        <w:rPr>
          <w:rFonts w:ascii="Times New Roman" w:hAnsi="Times New Roman"/>
          <w:szCs w:val="21"/>
        </w:rPr>
      </w:pPr>
      <w:r w:rsidRPr="008E4A08">
        <w:rPr>
          <w:rFonts w:ascii="Times New Roman" w:hAnsi="Times New Roman"/>
          <w:szCs w:val="21"/>
        </w:rPr>
        <w:t>（４）仮焼後の各試料は電気炉から取り出した後、</w:t>
      </w:r>
      <w:r w:rsidR="00421B49">
        <w:rPr>
          <w:rFonts w:ascii="Times New Roman" w:hAnsi="Times New Roman" w:hint="eastAsia"/>
          <w:szCs w:val="21"/>
        </w:rPr>
        <w:t>耐熱煉瓦上で</w:t>
      </w:r>
      <w:r w:rsidRPr="008E4A08">
        <w:rPr>
          <w:rFonts w:ascii="Times New Roman" w:hAnsi="Times New Roman"/>
          <w:szCs w:val="21"/>
        </w:rPr>
        <w:t>十分に室温まで冷却させ</w:t>
      </w:r>
      <w:r w:rsidR="00742CFF">
        <w:rPr>
          <w:rFonts w:ascii="Times New Roman" w:hAnsi="Times New Roman" w:hint="eastAsia"/>
          <w:szCs w:val="21"/>
        </w:rPr>
        <w:t>（最低でも</w:t>
      </w:r>
      <w:r w:rsidR="00742CFF">
        <w:rPr>
          <w:rFonts w:ascii="Times New Roman" w:hAnsi="Times New Roman" w:hint="eastAsia"/>
          <w:szCs w:val="21"/>
        </w:rPr>
        <w:t>10</w:t>
      </w:r>
      <w:r w:rsidR="00742CFF">
        <w:rPr>
          <w:rFonts w:ascii="Times New Roman" w:hAnsi="Times New Roman" w:hint="eastAsia"/>
          <w:szCs w:val="21"/>
        </w:rPr>
        <w:t>分程度</w:t>
      </w:r>
      <w:r w:rsidR="009A74D2">
        <w:rPr>
          <w:rFonts w:ascii="Times New Roman" w:hAnsi="Times New Roman" w:hint="eastAsia"/>
          <w:szCs w:val="21"/>
        </w:rPr>
        <w:t>待つ</w:t>
      </w:r>
      <w:r w:rsidR="00742CFF">
        <w:rPr>
          <w:rFonts w:ascii="Times New Roman" w:hAnsi="Times New Roman" w:hint="eastAsia"/>
          <w:szCs w:val="21"/>
        </w:rPr>
        <w:t>）</w:t>
      </w:r>
      <w:r w:rsidRPr="008E4A08">
        <w:rPr>
          <w:rFonts w:ascii="Times New Roman" w:hAnsi="Times New Roman"/>
          <w:szCs w:val="21"/>
        </w:rPr>
        <w:t>、薬包紙にそれぞれまとめておく。各試料を包む薬包紙に</w:t>
      </w:r>
      <w:r w:rsidR="00421B49">
        <w:rPr>
          <w:rFonts w:ascii="Times New Roman" w:hAnsi="Times New Roman" w:hint="eastAsia"/>
          <w:szCs w:val="21"/>
        </w:rPr>
        <w:t>YO</w:t>
      </w:r>
      <w:r w:rsidR="00421B49" w:rsidRPr="00421B49">
        <w:rPr>
          <w:rFonts w:ascii="Times New Roman" w:hAnsi="Times New Roman" w:hint="eastAsia"/>
          <w:szCs w:val="21"/>
          <w:vertAlign w:val="subscript"/>
        </w:rPr>
        <w:t>1.5</w:t>
      </w:r>
      <w:r w:rsidR="00421B49">
        <w:rPr>
          <w:rFonts w:ascii="Times New Roman" w:hAnsi="Times New Roman" w:hint="eastAsia"/>
          <w:szCs w:val="21"/>
        </w:rPr>
        <w:t>添加量と</w:t>
      </w:r>
      <w:r w:rsidRPr="008E4A08">
        <w:rPr>
          <w:rFonts w:ascii="Times New Roman" w:hAnsi="Times New Roman"/>
          <w:szCs w:val="21"/>
        </w:rPr>
        <w:t>熱処理温度を書き入れ、後で分かりやすいようにしておく。</w:t>
      </w:r>
      <w:r w:rsidR="00421B49">
        <w:rPr>
          <w:rFonts w:ascii="Times New Roman" w:hAnsi="Times New Roman"/>
          <w:szCs w:val="21"/>
          <w:u w:val="wave"/>
        </w:rPr>
        <w:t>実験終了後、試料粉末は</w:t>
      </w:r>
      <w:r w:rsidR="00421B49">
        <w:rPr>
          <w:rFonts w:ascii="Times New Roman" w:hAnsi="Times New Roman" w:hint="eastAsia"/>
          <w:szCs w:val="21"/>
          <w:u w:val="wave"/>
        </w:rPr>
        <w:t>指導教員</w:t>
      </w:r>
      <w:r w:rsidRPr="008E4A08">
        <w:rPr>
          <w:rFonts w:ascii="Times New Roman" w:hAnsi="Times New Roman"/>
          <w:szCs w:val="21"/>
          <w:u w:val="wave"/>
        </w:rPr>
        <w:t>に提出する</w:t>
      </w:r>
      <w:r w:rsidRPr="008E4A08">
        <w:rPr>
          <w:rFonts w:ascii="Times New Roman" w:hAnsi="Times New Roman"/>
          <w:szCs w:val="21"/>
        </w:rPr>
        <w:t>。</w:t>
      </w:r>
    </w:p>
    <w:p w:rsidR="00780BAA" w:rsidRDefault="00742CFF" w:rsidP="00780BAA">
      <w:pPr>
        <w:rPr>
          <w:rFonts w:ascii="Times New Roman" w:hAnsi="Times New Roman"/>
          <w:szCs w:val="21"/>
        </w:rPr>
      </w:pPr>
      <w:r w:rsidRPr="00742CFF">
        <w:rPr>
          <w:rFonts w:ascii="Times New Roman" w:hAnsi="Times New Roman" w:hint="eastAsia"/>
          <w:szCs w:val="21"/>
        </w:rPr>
        <w:t>（５）</w:t>
      </w:r>
      <w:r>
        <w:rPr>
          <w:rFonts w:ascii="Times New Roman" w:hAnsi="Times New Roman" w:hint="eastAsia"/>
          <w:szCs w:val="21"/>
        </w:rPr>
        <w:t>ラマンスペクトルの測定のため、ガラス製試料ホルダーとプレート、テキストおよび４つの薬包紙で包んだ粉末試料を持って、測定装置質：２号館８２１</w:t>
      </w:r>
      <w:r>
        <w:rPr>
          <w:rFonts w:ascii="Times New Roman" w:hAnsi="Times New Roman" w:hint="eastAsia"/>
          <w:szCs w:val="21"/>
        </w:rPr>
        <w:t>A</w:t>
      </w:r>
      <w:r>
        <w:rPr>
          <w:rFonts w:ascii="Times New Roman" w:hAnsi="Times New Roman" w:hint="eastAsia"/>
          <w:szCs w:val="21"/>
        </w:rPr>
        <w:t>室に移動する。</w:t>
      </w:r>
    </w:p>
    <w:p w:rsidR="004B53D1" w:rsidRPr="004B53D1" w:rsidRDefault="004B53D1" w:rsidP="00F5413B">
      <w:pPr>
        <w:ind w:leftChars="67" w:left="141"/>
        <w:rPr>
          <w:rFonts w:ascii="Times New Roman" w:hAnsi="Times New Roman"/>
          <w:sz w:val="20"/>
          <w:szCs w:val="20"/>
        </w:rPr>
      </w:pPr>
      <w:r w:rsidRPr="004B53D1">
        <w:rPr>
          <w:rFonts w:ascii="Times New Roman" w:hAnsi="Times New Roman" w:hint="eastAsia"/>
          <w:sz w:val="20"/>
          <w:szCs w:val="20"/>
        </w:rPr>
        <w:t>※ラマン分光装置の操作はティーチングアシスタント</w:t>
      </w:r>
      <w:r w:rsidRPr="004B53D1">
        <w:rPr>
          <w:rFonts w:ascii="Times New Roman" w:hAnsi="Times New Roman" w:hint="eastAsia"/>
          <w:sz w:val="20"/>
          <w:szCs w:val="20"/>
        </w:rPr>
        <w:t>TA</w:t>
      </w:r>
      <w:r w:rsidRPr="004B53D1">
        <w:rPr>
          <w:rFonts w:ascii="Times New Roman" w:hAnsi="Times New Roman" w:hint="eastAsia"/>
          <w:sz w:val="20"/>
          <w:szCs w:val="20"/>
        </w:rPr>
        <w:t>（大学院生）が行うので彼らの指示に従うこと。</w:t>
      </w:r>
    </w:p>
    <w:p w:rsidR="00FF281B" w:rsidRDefault="00FF281B" w:rsidP="00D66366">
      <w:pPr>
        <w:spacing w:afterLines="50"/>
        <w:rPr>
          <w:rFonts w:ascii="ＭＳ Ｐゴシック" w:eastAsia="ＭＳ Ｐゴシック" w:hAnsi="ＭＳ Ｐゴシック"/>
          <w:sz w:val="24"/>
        </w:rPr>
      </w:pPr>
    </w:p>
    <w:p w:rsidR="00780BAA" w:rsidRPr="007552D8" w:rsidRDefault="007552D8" w:rsidP="00D66366">
      <w:pPr>
        <w:spacing w:afterLines="50"/>
        <w:rPr>
          <w:rFonts w:ascii="ＭＳ Ｐゴシック" w:eastAsia="ＭＳ Ｐゴシック" w:hAnsi="ＭＳ Ｐゴシック"/>
          <w:sz w:val="24"/>
        </w:rPr>
      </w:pPr>
      <w:r w:rsidRPr="007552D8">
        <w:rPr>
          <w:rFonts w:ascii="ＭＳ Ｐゴシック" w:eastAsia="ＭＳ Ｐゴシック" w:hAnsi="ＭＳ Ｐゴシック" w:hint="eastAsia"/>
          <w:sz w:val="24"/>
        </w:rPr>
        <w:t>３－２．</w:t>
      </w:r>
      <w:r w:rsidR="00780BAA" w:rsidRPr="007552D8">
        <w:rPr>
          <w:rFonts w:ascii="ＭＳ Ｐゴシック" w:eastAsia="ＭＳ Ｐゴシック" w:hAnsi="ＭＳ Ｐゴシック"/>
          <w:sz w:val="24"/>
        </w:rPr>
        <w:t>ジルコニア微粒子のラマン散乱スペクトルの測定</w:t>
      </w:r>
    </w:p>
    <w:p w:rsidR="00780BAA" w:rsidRPr="008E4A08" w:rsidRDefault="00780BAA" w:rsidP="00780BAA">
      <w:pPr>
        <w:rPr>
          <w:rFonts w:ascii="Times New Roman" w:hAnsi="Times New Roman"/>
          <w:szCs w:val="21"/>
        </w:rPr>
      </w:pPr>
      <w:r w:rsidRPr="008E4A08">
        <w:rPr>
          <w:rFonts w:ascii="Times New Roman" w:hAnsi="Times New Roman"/>
          <w:szCs w:val="21"/>
        </w:rPr>
        <w:t>ラマン分光測定システムの詳細な使用法については</w:t>
      </w:r>
      <w:r w:rsidR="00992D4B">
        <w:rPr>
          <w:rFonts w:ascii="Times New Roman" w:hAnsi="Times New Roman" w:hint="eastAsia"/>
          <w:szCs w:val="21"/>
        </w:rPr>
        <w:t>、装置付属の</w:t>
      </w:r>
      <w:r w:rsidR="009A74D2">
        <w:rPr>
          <w:rFonts w:ascii="Times New Roman" w:hAnsi="Times New Roman" w:hint="eastAsia"/>
          <w:szCs w:val="21"/>
        </w:rPr>
        <w:t>「</w:t>
      </w:r>
      <w:r w:rsidRPr="008E4A08">
        <w:rPr>
          <w:rFonts w:ascii="Times New Roman" w:hAnsi="Times New Roman"/>
          <w:szCs w:val="21"/>
        </w:rPr>
        <w:t>操作マニュアル</w:t>
      </w:r>
      <w:r w:rsidR="009A74D2">
        <w:rPr>
          <w:rFonts w:ascii="Times New Roman" w:hAnsi="Times New Roman" w:hint="eastAsia"/>
          <w:szCs w:val="21"/>
        </w:rPr>
        <w:t>」</w:t>
      </w:r>
      <w:r w:rsidRPr="008E4A08">
        <w:rPr>
          <w:rFonts w:ascii="Times New Roman" w:hAnsi="Times New Roman"/>
          <w:szCs w:val="21"/>
        </w:rPr>
        <w:t>を参照のこと。</w:t>
      </w:r>
    </w:p>
    <w:p w:rsidR="009A74D2" w:rsidRPr="00F5413B" w:rsidRDefault="009A74D2" w:rsidP="00D66366">
      <w:pPr>
        <w:spacing w:beforeLines="50" w:afterLines="50"/>
        <w:ind w:leftChars="68" w:left="285" w:hangingChars="71" w:hanging="142"/>
        <w:rPr>
          <w:rFonts w:ascii="Times New Roman" w:hAnsi="Times New Roman"/>
          <w:sz w:val="20"/>
          <w:szCs w:val="20"/>
        </w:rPr>
      </w:pPr>
      <w:r w:rsidRPr="00F5413B">
        <w:rPr>
          <w:rFonts w:ascii="Times New Roman" w:hAnsi="Times New Roman" w:hint="eastAsia"/>
          <w:sz w:val="20"/>
          <w:szCs w:val="20"/>
        </w:rPr>
        <w:t>※</w:t>
      </w:r>
      <w:r w:rsidR="00992D4B">
        <w:rPr>
          <w:rFonts w:ascii="Times New Roman" w:hAnsi="Times New Roman" w:hint="eastAsia"/>
          <w:sz w:val="20"/>
          <w:szCs w:val="20"/>
        </w:rPr>
        <w:t>１人で操作できるほどラマン分光測定法</w:t>
      </w:r>
      <w:r w:rsidRPr="00F5413B">
        <w:rPr>
          <w:rFonts w:ascii="Times New Roman" w:hAnsi="Times New Roman" w:hint="eastAsia"/>
          <w:sz w:val="20"/>
          <w:szCs w:val="20"/>
        </w:rPr>
        <w:t>を習得するには</w:t>
      </w:r>
      <w:r w:rsidR="00992D4B">
        <w:rPr>
          <w:rFonts w:ascii="Times New Roman" w:hAnsi="Times New Roman" w:hint="eastAsia"/>
          <w:sz w:val="20"/>
          <w:szCs w:val="20"/>
        </w:rPr>
        <w:t>、</w:t>
      </w:r>
      <w:r w:rsidRPr="00F5413B">
        <w:rPr>
          <w:rFonts w:ascii="Times New Roman" w:hAnsi="Times New Roman" w:hint="eastAsia"/>
          <w:sz w:val="20"/>
          <w:szCs w:val="20"/>
        </w:rPr>
        <w:t>以下の手順も含めて、手ほどきを十分に受ける必要があ</w:t>
      </w:r>
      <w:r>
        <w:rPr>
          <w:rFonts w:ascii="Times New Roman" w:hAnsi="Times New Roman" w:hint="eastAsia"/>
          <w:sz w:val="20"/>
          <w:szCs w:val="20"/>
        </w:rPr>
        <w:t>る。今回の実験では時間の関係上、装置の準備・立ち上げは</w:t>
      </w:r>
      <w:r>
        <w:rPr>
          <w:rFonts w:ascii="Times New Roman" w:hAnsi="Times New Roman" w:hint="eastAsia"/>
          <w:sz w:val="20"/>
          <w:szCs w:val="20"/>
        </w:rPr>
        <w:t>TA</w:t>
      </w:r>
      <w:r>
        <w:rPr>
          <w:rFonts w:ascii="Times New Roman" w:hAnsi="Times New Roman" w:hint="eastAsia"/>
          <w:sz w:val="20"/>
          <w:szCs w:val="20"/>
        </w:rPr>
        <w:t>が行うが、手順や詳しい注意事項など</w:t>
      </w:r>
      <w:r w:rsidR="00992D4B">
        <w:rPr>
          <w:rFonts w:ascii="Times New Roman" w:hAnsi="Times New Roman" w:hint="eastAsia"/>
          <w:sz w:val="20"/>
          <w:szCs w:val="20"/>
        </w:rPr>
        <w:t>を実験中に</w:t>
      </w:r>
      <w:r>
        <w:rPr>
          <w:rFonts w:ascii="Times New Roman" w:hAnsi="Times New Roman" w:hint="eastAsia"/>
          <w:sz w:val="20"/>
          <w:szCs w:val="20"/>
        </w:rPr>
        <w:t>よく観察し、疑問点があれば直ちに質問するように努めること。</w:t>
      </w:r>
    </w:p>
    <w:p w:rsidR="00780BAA" w:rsidRPr="00992D4B" w:rsidRDefault="00FC647C" w:rsidP="00D66366">
      <w:pPr>
        <w:spacing w:afterLines="30"/>
        <w:rPr>
          <w:rFonts w:ascii="ＭＳ Ｐゴシック" w:eastAsia="ＭＳ Ｐゴシック" w:hAnsi="ＭＳ Ｐゴシック"/>
          <w:szCs w:val="21"/>
        </w:rPr>
      </w:pPr>
      <w:smartTag w:uri="urn:schemas-microsoft-com:office:smarttags" w:element="place">
        <w:r w:rsidRPr="00992D4B">
          <w:rPr>
            <w:rFonts w:ascii="ＭＳ Ｐゴシック" w:eastAsia="ＭＳ Ｐゴシック" w:hAnsi="ＭＳ Ｐゴシック" w:hint="eastAsia"/>
            <w:szCs w:val="21"/>
          </w:rPr>
          <w:t>I</w:t>
        </w:r>
        <w:r w:rsidR="00780BAA" w:rsidRPr="00992D4B">
          <w:rPr>
            <w:rFonts w:ascii="ＭＳ Ｐゴシック" w:eastAsia="ＭＳ Ｐゴシック" w:hAnsi="ＭＳ Ｐゴシック"/>
            <w:szCs w:val="21"/>
          </w:rPr>
          <w:t>.</w:t>
        </w:r>
      </w:smartTag>
      <w:r w:rsidRPr="00992D4B">
        <w:rPr>
          <w:rFonts w:ascii="ＭＳ Ｐゴシック" w:eastAsia="ＭＳ Ｐゴシック" w:hAnsi="ＭＳ Ｐゴシック" w:hint="eastAsia"/>
          <w:szCs w:val="21"/>
        </w:rPr>
        <w:t xml:space="preserve"> </w:t>
      </w:r>
      <w:r w:rsidR="00780BAA" w:rsidRPr="00992D4B">
        <w:rPr>
          <w:rFonts w:ascii="ＭＳ Ｐゴシック" w:eastAsia="ＭＳ Ｐゴシック" w:hAnsi="ＭＳ Ｐゴシック"/>
          <w:szCs w:val="21"/>
        </w:rPr>
        <w:t>検出器の冷却</w:t>
      </w:r>
    </w:p>
    <w:p w:rsidR="00780BAA" w:rsidRPr="008E4A08" w:rsidRDefault="00780BAA" w:rsidP="00780BAA">
      <w:pPr>
        <w:rPr>
          <w:rFonts w:ascii="Times New Roman" w:hAnsi="Times New Roman"/>
          <w:szCs w:val="21"/>
        </w:rPr>
      </w:pPr>
      <w:r w:rsidRPr="008E4A08">
        <w:rPr>
          <w:rFonts w:ascii="Times New Roman" w:hAnsi="Times New Roman"/>
          <w:szCs w:val="21"/>
        </w:rPr>
        <w:t>（１）</w:t>
      </w:r>
      <w:r w:rsidR="00F5413B">
        <w:rPr>
          <w:rFonts w:ascii="Times New Roman" w:hAnsi="Times New Roman" w:hint="eastAsia"/>
          <w:szCs w:val="21"/>
        </w:rPr>
        <w:t>CCD</w:t>
      </w:r>
      <w:r w:rsidRPr="008E4A08">
        <w:rPr>
          <w:rFonts w:ascii="Times New Roman" w:hAnsi="Times New Roman"/>
          <w:szCs w:val="21"/>
        </w:rPr>
        <w:t>検出器にロートを差し込み</w:t>
      </w:r>
      <w:r w:rsidR="00F5413B">
        <w:rPr>
          <w:rFonts w:ascii="Times New Roman" w:hAnsi="Times New Roman" w:hint="eastAsia"/>
          <w:szCs w:val="21"/>
        </w:rPr>
        <w:t>、少しずつ</w:t>
      </w:r>
      <w:r w:rsidRPr="008E4A08">
        <w:rPr>
          <w:rFonts w:ascii="Times New Roman" w:hAnsi="Times New Roman"/>
          <w:szCs w:val="21"/>
        </w:rPr>
        <w:t>液体窒素</w:t>
      </w:r>
      <w:r w:rsidR="00F5413B">
        <w:rPr>
          <w:rFonts w:ascii="Times New Roman" w:hAnsi="Times New Roman" w:hint="eastAsia"/>
          <w:szCs w:val="21"/>
        </w:rPr>
        <w:t>Liq.N</w:t>
      </w:r>
      <w:r w:rsidR="00F5413B" w:rsidRPr="00F5413B">
        <w:rPr>
          <w:rFonts w:ascii="Times New Roman" w:hAnsi="Times New Roman" w:hint="eastAsia"/>
          <w:szCs w:val="21"/>
          <w:vertAlign w:val="subscript"/>
        </w:rPr>
        <w:t>2</w:t>
      </w:r>
      <w:r w:rsidRPr="008E4A08">
        <w:rPr>
          <w:rFonts w:ascii="Times New Roman" w:hAnsi="Times New Roman"/>
          <w:szCs w:val="21"/>
        </w:rPr>
        <w:t>を入れる</w:t>
      </w:r>
      <w:r w:rsidR="00F5413B">
        <w:rPr>
          <w:rFonts w:ascii="Times New Roman" w:hAnsi="Times New Roman" w:hint="eastAsia"/>
          <w:szCs w:val="21"/>
        </w:rPr>
        <w:t>。</w:t>
      </w:r>
    </w:p>
    <w:p w:rsidR="00F5413B" w:rsidRDefault="00780BAA" w:rsidP="00780BAA">
      <w:pPr>
        <w:rPr>
          <w:rFonts w:ascii="Times New Roman" w:hAnsi="Times New Roman"/>
          <w:szCs w:val="21"/>
        </w:rPr>
      </w:pPr>
      <w:r w:rsidRPr="008E4A08">
        <w:rPr>
          <w:rFonts w:ascii="Times New Roman" w:hAnsi="Times New Roman"/>
          <w:szCs w:val="21"/>
        </w:rPr>
        <w:t xml:space="preserve">　　（</w:t>
      </w:r>
      <w:r w:rsidR="00F5413B">
        <w:rPr>
          <w:rFonts w:ascii="Times New Roman" w:hAnsi="Times New Roman" w:hint="eastAsia"/>
          <w:szCs w:val="21"/>
        </w:rPr>
        <w:t>CCD</w:t>
      </w:r>
      <w:r w:rsidRPr="008E4A08">
        <w:rPr>
          <w:rFonts w:ascii="Times New Roman" w:hAnsi="Times New Roman"/>
          <w:szCs w:val="21"/>
        </w:rPr>
        <w:t>検出器は冷媒により</w:t>
      </w:r>
      <w:r w:rsidRPr="008E4A08">
        <w:rPr>
          <w:rFonts w:ascii="Times New Roman" w:hAnsi="Times New Roman"/>
          <w:szCs w:val="21"/>
        </w:rPr>
        <w:t>−</w:t>
      </w:r>
      <w:r w:rsidR="00F5413B">
        <w:rPr>
          <w:rFonts w:ascii="Times New Roman" w:hAnsi="Times New Roman" w:hint="eastAsia"/>
          <w:szCs w:val="21"/>
        </w:rPr>
        <w:t>120</w:t>
      </w:r>
      <w:r w:rsidR="00F5413B">
        <w:rPr>
          <w:rFonts w:ascii="Times New Roman" w:hAnsi="Times New Roman" w:hint="eastAsia"/>
          <w:szCs w:val="21"/>
        </w:rPr>
        <w:t>℃</w:t>
      </w:r>
      <w:r w:rsidRPr="008E4A08">
        <w:rPr>
          <w:rFonts w:ascii="Times New Roman" w:hAnsi="Times New Roman"/>
          <w:szCs w:val="21"/>
        </w:rPr>
        <w:t>程度に冷却すると検出感度が向上する。）</w:t>
      </w:r>
    </w:p>
    <w:p w:rsidR="00F5413B" w:rsidRPr="00F5413B" w:rsidRDefault="00F5413B" w:rsidP="00D66366">
      <w:pPr>
        <w:spacing w:beforeLines="30" w:afterLines="30"/>
        <w:ind w:leftChars="270" w:left="851" w:rightChars="94" w:right="197" w:hangingChars="142" w:hanging="284"/>
        <w:rPr>
          <w:rFonts w:ascii="Times New Roman" w:hAnsi="Times New Roman"/>
          <w:sz w:val="20"/>
          <w:szCs w:val="20"/>
        </w:rPr>
      </w:pPr>
      <w:r w:rsidRPr="00F5413B">
        <w:rPr>
          <w:rFonts w:ascii="Times New Roman" w:hAnsi="Times New Roman" w:hint="eastAsia"/>
          <w:sz w:val="20"/>
          <w:szCs w:val="20"/>
        </w:rPr>
        <w:lastRenderedPageBreak/>
        <w:t>※空の場合は約３</w:t>
      </w:r>
      <w:r w:rsidRPr="00F5413B">
        <w:rPr>
          <w:rFonts w:ascii="Times New Roman" w:hAnsi="Times New Roman" w:hint="eastAsia"/>
          <w:sz w:val="20"/>
          <w:szCs w:val="20"/>
        </w:rPr>
        <w:t>L</w:t>
      </w:r>
      <w:r w:rsidRPr="00F5413B">
        <w:rPr>
          <w:rFonts w:ascii="Times New Roman" w:hAnsi="Times New Roman" w:hint="eastAsia"/>
          <w:sz w:val="20"/>
          <w:szCs w:val="20"/>
        </w:rPr>
        <w:t>程度</w:t>
      </w:r>
      <w:r w:rsidR="00992D4B">
        <w:rPr>
          <w:rFonts w:ascii="Times New Roman" w:hAnsi="Times New Roman" w:hint="eastAsia"/>
          <w:sz w:val="20"/>
          <w:szCs w:val="20"/>
        </w:rPr>
        <w:t>の</w:t>
      </w:r>
      <w:r w:rsidR="00992D4B">
        <w:rPr>
          <w:rFonts w:ascii="Times New Roman" w:hAnsi="Times New Roman" w:hint="eastAsia"/>
          <w:sz w:val="20"/>
          <w:szCs w:val="20"/>
        </w:rPr>
        <w:t>Liq.N</w:t>
      </w:r>
      <w:r w:rsidR="00992D4B" w:rsidRPr="00992D4B">
        <w:rPr>
          <w:rFonts w:ascii="Times New Roman" w:hAnsi="Times New Roman" w:hint="eastAsia"/>
          <w:sz w:val="20"/>
          <w:szCs w:val="20"/>
          <w:vertAlign w:val="subscript"/>
        </w:rPr>
        <w:t>2</w:t>
      </w:r>
      <w:r w:rsidR="00992D4B">
        <w:rPr>
          <w:rFonts w:ascii="Times New Roman" w:hAnsi="Times New Roman" w:hint="eastAsia"/>
          <w:sz w:val="20"/>
          <w:szCs w:val="20"/>
        </w:rPr>
        <w:t>を</w:t>
      </w:r>
      <w:r w:rsidRPr="00F5413B">
        <w:rPr>
          <w:rFonts w:ascii="Times New Roman" w:hAnsi="Times New Roman" w:hint="eastAsia"/>
          <w:sz w:val="20"/>
          <w:szCs w:val="20"/>
        </w:rPr>
        <w:t>用意すること。また、</w:t>
      </w:r>
      <w:r w:rsidRPr="00F5413B">
        <w:rPr>
          <w:rFonts w:ascii="Times New Roman" w:hAnsi="Times New Roman" w:hint="eastAsia"/>
          <w:sz w:val="20"/>
          <w:szCs w:val="20"/>
        </w:rPr>
        <w:t>Liq.N</w:t>
      </w:r>
      <w:r w:rsidRPr="00F5413B">
        <w:rPr>
          <w:rFonts w:ascii="Times New Roman" w:hAnsi="Times New Roman" w:hint="eastAsia"/>
          <w:sz w:val="20"/>
          <w:szCs w:val="20"/>
          <w:vertAlign w:val="subscript"/>
        </w:rPr>
        <w:t>2</w:t>
      </w:r>
      <w:r w:rsidRPr="00F5413B">
        <w:rPr>
          <w:rFonts w:ascii="Times New Roman" w:hAnsi="Times New Roman" w:hint="eastAsia"/>
          <w:sz w:val="20"/>
          <w:szCs w:val="20"/>
        </w:rPr>
        <w:t>の</w:t>
      </w:r>
      <w:r w:rsidRPr="00F5413B">
        <w:rPr>
          <w:rFonts w:ascii="Times New Roman" w:hAnsi="Times New Roman" w:hint="eastAsia"/>
          <w:sz w:val="20"/>
          <w:szCs w:val="20"/>
        </w:rPr>
        <w:t>77K</w:t>
      </w:r>
      <w:r w:rsidR="007C48C4">
        <w:rPr>
          <w:rFonts w:ascii="Times New Roman" w:hAnsi="Times New Roman" w:hint="eastAsia"/>
          <w:sz w:val="20"/>
          <w:szCs w:val="20"/>
        </w:rPr>
        <w:t>という低温と室温（約</w:t>
      </w:r>
      <w:r w:rsidRPr="00F5413B">
        <w:rPr>
          <w:rFonts w:ascii="Times New Roman" w:hAnsi="Times New Roman" w:hint="eastAsia"/>
          <w:sz w:val="20"/>
          <w:szCs w:val="20"/>
        </w:rPr>
        <w:t>300K</w:t>
      </w:r>
      <w:r w:rsidRPr="00F5413B">
        <w:rPr>
          <w:rFonts w:ascii="Times New Roman" w:hAnsi="Times New Roman" w:hint="eastAsia"/>
          <w:sz w:val="20"/>
          <w:szCs w:val="20"/>
        </w:rPr>
        <w:t>）との温度差をよく考え取り扱うこと</w:t>
      </w:r>
      <w:r w:rsidRPr="00F5413B">
        <w:rPr>
          <w:rFonts w:ascii="Times New Roman" w:hAnsi="Times New Roman"/>
          <w:sz w:val="20"/>
          <w:szCs w:val="20"/>
        </w:rPr>
        <w:t>。</w:t>
      </w:r>
    </w:p>
    <w:p w:rsidR="00780BAA" w:rsidRPr="008E4A08" w:rsidRDefault="00780BAA" w:rsidP="00780BAA">
      <w:pPr>
        <w:rPr>
          <w:rFonts w:ascii="Times New Roman" w:hAnsi="Times New Roman"/>
          <w:szCs w:val="21"/>
        </w:rPr>
      </w:pPr>
      <w:r w:rsidRPr="008E4A08">
        <w:rPr>
          <w:rFonts w:ascii="Times New Roman" w:hAnsi="Times New Roman"/>
          <w:szCs w:val="21"/>
        </w:rPr>
        <w:t>（２）</w:t>
      </w:r>
      <w:r w:rsidR="00F5413B">
        <w:rPr>
          <w:rFonts w:ascii="Times New Roman" w:hAnsi="Times New Roman" w:hint="eastAsia"/>
          <w:szCs w:val="21"/>
        </w:rPr>
        <w:t>測定システムのメインスイッチおよびコンピュータのスイッチを入れる。</w:t>
      </w:r>
    </w:p>
    <w:p w:rsidR="00780BAA" w:rsidRPr="008E4A08" w:rsidRDefault="00780BAA" w:rsidP="00D66366">
      <w:pPr>
        <w:spacing w:beforeLines="20"/>
        <w:ind w:left="567" w:hangingChars="270" w:hanging="567"/>
        <w:rPr>
          <w:rFonts w:ascii="Times New Roman" w:hAnsi="Times New Roman"/>
          <w:szCs w:val="21"/>
        </w:rPr>
      </w:pPr>
      <w:r w:rsidRPr="008E4A08">
        <w:rPr>
          <w:rFonts w:ascii="Times New Roman" w:hAnsi="Times New Roman"/>
          <w:szCs w:val="21"/>
        </w:rPr>
        <w:t>（３）</w:t>
      </w:r>
      <w:r w:rsidR="00F5413B">
        <w:rPr>
          <w:rFonts w:ascii="Times New Roman" w:hAnsi="Times New Roman" w:hint="eastAsia"/>
          <w:szCs w:val="21"/>
        </w:rPr>
        <w:t>CCD</w:t>
      </w:r>
      <w:r w:rsidRPr="008E4A08">
        <w:rPr>
          <w:rFonts w:ascii="Times New Roman" w:hAnsi="Times New Roman"/>
          <w:szCs w:val="21"/>
        </w:rPr>
        <w:t>検出器が冷却設定温度（</w:t>
      </w:r>
      <w:r w:rsidRPr="008E4A08">
        <w:rPr>
          <w:rFonts w:ascii="Times New Roman" w:hAnsi="Times New Roman"/>
          <w:szCs w:val="21"/>
        </w:rPr>
        <w:t>−</w:t>
      </w:r>
      <w:r w:rsidR="00F5413B">
        <w:rPr>
          <w:rFonts w:ascii="Times New Roman" w:hAnsi="Times New Roman" w:hint="eastAsia"/>
          <w:szCs w:val="21"/>
        </w:rPr>
        <w:t>90</w:t>
      </w:r>
      <w:r w:rsidR="00FC647C">
        <w:rPr>
          <w:rFonts w:ascii="Times New Roman" w:hAnsi="Times New Roman" w:hint="eastAsia"/>
          <w:szCs w:val="21"/>
        </w:rPr>
        <w:t>～</w:t>
      </w:r>
      <w:r w:rsidRPr="008E4A08">
        <w:rPr>
          <w:rFonts w:ascii="Times New Roman" w:hAnsi="Times New Roman"/>
          <w:szCs w:val="21"/>
        </w:rPr>
        <w:t>−</w:t>
      </w:r>
      <w:r w:rsidR="00F5413B">
        <w:rPr>
          <w:rFonts w:ascii="Times New Roman" w:hAnsi="Times New Roman" w:hint="eastAsia"/>
          <w:szCs w:val="21"/>
        </w:rPr>
        <w:t>120</w:t>
      </w:r>
      <w:r w:rsidR="00F5413B">
        <w:rPr>
          <w:rFonts w:ascii="Times New Roman" w:hAnsi="Times New Roman" w:hint="eastAsia"/>
          <w:szCs w:val="21"/>
        </w:rPr>
        <w:t>℃</w:t>
      </w:r>
      <w:r w:rsidRPr="008E4A08">
        <w:rPr>
          <w:rFonts w:ascii="Times New Roman" w:hAnsi="Times New Roman"/>
          <w:szCs w:val="21"/>
        </w:rPr>
        <w:t>）に到達すると、コントローラの緑色の</w:t>
      </w:r>
      <w:r w:rsidR="00F5413B">
        <w:rPr>
          <w:rFonts w:ascii="Times New Roman" w:hAnsi="Times New Roman" w:hint="eastAsia"/>
          <w:szCs w:val="21"/>
        </w:rPr>
        <w:t>LED</w:t>
      </w:r>
      <w:r w:rsidRPr="008E4A08">
        <w:rPr>
          <w:rFonts w:ascii="Times New Roman" w:hAnsi="Times New Roman"/>
          <w:szCs w:val="21"/>
        </w:rPr>
        <w:t>が点灯する。液体窒素投入後設定温度に到達するまで３０分から１時間程度必要。</w:t>
      </w:r>
    </w:p>
    <w:p w:rsidR="00780BAA" w:rsidRPr="00992D4B" w:rsidRDefault="00FC647C" w:rsidP="00D66366">
      <w:pPr>
        <w:spacing w:beforeLines="50" w:afterLines="30"/>
        <w:rPr>
          <w:rFonts w:ascii="ＭＳ Ｐゴシック" w:eastAsia="ＭＳ Ｐゴシック" w:hAnsi="ＭＳ Ｐゴシック"/>
          <w:szCs w:val="21"/>
        </w:rPr>
      </w:pPr>
      <w:r w:rsidRPr="00992D4B">
        <w:rPr>
          <w:rFonts w:ascii="ＭＳ Ｐゴシック" w:eastAsia="ＭＳ Ｐゴシック" w:hAnsi="ＭＳ Ｐゴシック" w:hint="eastAsia"/>
          <w:szCs w:val="21"/>
        </w:rPr>
        <w:t>II</w:t>
      </w:r>
      <w:r w:rsidR="00780BAA" w:rsidRPr="00992D4B">
        <w:rPr>
          <w:rFonts w:ascii="ＭＳ Ｐゴシック" w:eastAsia="ＭＳ Ｐゴシック" w:hAnsi="ＭＳ Ｐゴシック"/>
          <w:szCs w:val="21"/>
        </w:rPr>
        <w:t>.</w:t>
      </w:r>
      <w:r w:rsidRPr="00992D4B">
        <w:rPr>
          <w:rFonts w:ascii="ＭＳ Ｐゴシック" w:eastAsia="ＭＳ Ｐゴシック" w:hAnsi="ＭＳ Ｐゴシック" w:hint="eastAsia"/>
          <w:szCs w:val="21"/>
        </w:rPr>
        <w:t xml:space="preserve"> </w:t>
      </w:r>
      <w:proofErr w:type="spellStart"/>
      <w:r w:rsidR="00780BAA" w:rsidRPr="00992D4B">
        <w:rPr>
          <w:rFonts w:ascii="ＭＳ Ｐゴシック" w:eastAsia="ＭＳ Ｐゴシック" w:hAnsi="ＭＳ Ｐゴシック"/>
          <w:szCs w:val="21"/>
        </w:rPr>
        <w:t>Ar</w:t>
      </w:r>
      <w:proofErr w:type="spellEnd"/>
      <w:r w:rsidR="00780BAA" w:rsidRPr="00992D4B">
        <w:rPr>
          <w:rFonts w:ascii="ＭＳ Ｐゴシック" w:eastAsia="ＭＳ Ｐゴシック" w:hAnsi="ＭＳ Ｐゴシック"/>
          <w:szCs w:val="21"/>
          <w:vertAlign w:val="superscript"/>
        </w:rPr>
        <w:t>+</w:t>
      </w:r>
      <w:r w:rsidR="00780BAA" w:rsidRPr="00992D4B">
        <w:rPr>
          <w:rFonts w:ascii="ＭＳ Ｐゴシック" w:eastAsia="ＭＳ Ｐゴシック" w:hAnsi="ＭＳ Ｐゴシック"/>
          <w:szCs w:val="21"/>
        </w:rPr>
        <w:t>レーザーの発振</w:t>
      </w:r>
    </w:p>
    <w:p w:rsidR="00780BAA" w:rsidRPr="008E4A08" w:rsidRDefault="00F5413B" w:rsidP="00DB1B3B">
      <w:pPr>
        <w:ind w:left="567" w:hangingChars="270" w:hanging="567"/>
        <w:rPr>
          <w:rFonts w:ascii="Times New Roman" w:hAnsi="Times New Roman"/>
          <w:szCs w:val="21"/>
        </w:rPr>
      </w:pPr>
      <w:r>
        <w:rPr>
          <w:rFonts w:ascii="Times New Roman" w:hAnsi="Times New Roman"/>
          <w:szCs w:val="21"/>
        </w:rPr>
        <w:t>（１）レーザー用</w:t>
      </w:r>
      <w:r>
        <w:rPr>
          <w:rFonts w:ascii="Times New Roman" w:hAnsi="Times New Roman" w:hint="eastAsia"/>
          <w:szCs w:val="21"/>
        </w:rPr>
        <w:t>循環</w:t>
      </w:r>
      <w:r w:rsidR="00780BAA" w:rsidRPr="008E4A08">
        <w:rPr>
          <w:rFonts w:ascii="Times New Roman" w:hAnsi="Times New Roman"/>
          <w:szCs w:val="21"/>
        </w:rPr>
        <w:t>冷却水を流す</w:t>
      </w:r>
      <w:r w:rsidR="008E3043">
        <w:rPr>
          <w:rFonts w:ascii="Times New Roman" w:hAnsi="Times New Roman" w:hint="eastAsia"/>
          <w:szCs w:val="21"/>
        </w:rPr>
        <w:t>（</w:t>
      </w:r>
      <w:r w:rsidR="008E3043">
        <w:rPr>
          <w:rFonts w:ascii="Times New Roman" w:hAnsi="Times New Roman" w:hint="eastAsia"/>
          <w:szCs w:val="21"/>
        </w:rPr>
        <w:t>Inlet</w:t>
      </w:r>
      <w:r w:rsidR="008E3043">
        <w:rPr>
          <w:rFonts w:ascii="Times New Roman" w:hAnsi="Times New Roman" w:hint="eastAsia"/>
          <w:szCs w:val="21"/>
        </w:rPr>
        <w:t>元栓がコンピュータ後方の床にあるので全開とする）</w:t>
      </w:r>
      <w:r w:rsidR="00780BAA" w:rsidRPr="008E4A08">
        <w:rPr>
          <w:rFonts w:ascii="Times New Roman" w:hAnsi="Times New Roman"/>
          <w:szCs w:val="21"/>
        </w:rPr>
        <w:t>。冷却水用ポンプ</w:t>
      </w:r>
      <w:r>
        <w:rPr>
          <w:rFonts w:ascii="Times New Roman" w:hAnsi="Times New Roman" w:hint="eastAsia"/>
          <w:szCs w:val="21"/>
        </w:rPr>
        <w:t>のスイッチを入れて、冷却水用ポンプが作動していることを確認する。</w:t>
      </w:r>
    </w:p>
    <w:p w:rsidR="00780BAA" w:rsidRPr="008E4A08" w:rsidRDefault="00780BAA" w:rsidP="00D66366">
      <w:pPr>
        <w:spacing w:beforeLines="20"/>
        <w:ind w:left="567" w:hangingChars="270" w:hanging="567"/>
        <w:rPr>
          <w:rFonts w:ascii="Times New Roman" w:hAnsi="Times New Roman"/>
          <w:szCs w:val="21"/>
        </w:rPr>
      </w:pPr>
      <w:r w:rsidRPr="008E4A08">
        <w:rPr>
          <w:rFonts w:ascii="Times New Roman" w:hAnsi="Times New Roman"/>
          <w:szCs w:val="21"/>
        </w:rPr>
        <w:t>（２）遠隔操作パネルの</w:t>
      </w:r>
      <w:r w:rsidRPr="008E4A08">
        <w:rPr>
          <w:rFonts w:ascii="Times New Roman" w:hAnsi="Times New Roman"/>
          <w:szCs w:val="21"/>
        </w:rPr>
        <w:t>MODE SELECTER</w:t>
      </w:r>
      <w:r w:rsidRPr="008E4A08">
        <w:rPr>
          <w:rFonts w:ascii="Times New Roman" w:hAnsi="Times New Roman"/>
          <w:szCs w:val="21"/>
        </w:rPr>
        <w:t>を</w:t>
      </w:r>
      <w:r w:rsidRPr="008E4A08">
        <w:rPr>
          <w:rFonts w:ascii="Times New Roman" w:hAnsi="Times New Roman"/>
          <w:szCs w:val="21"/>
        </w:rPr>
        <w:t>CURRENT CONTROL</w:t>
      </w:r>
      <w:r w:rsidRPr="008E4A08">
        <w:rPr>
          <w:rFonts w:ascii="Times New Roman" w:hAnsi="Times New Roman"/>
          <w:szCs w:val="21"/>
        </w:rPr>
        <w:t>としてダイヤル値がゼロになっていることを確かめる。</w:t>
      </w:r>
      <w:proofErr w:type="spellStart"/>
      <w:r w:rsidRPr="008E4A08">
        <w:rPr>
          <w:rFonts w:ascii="Times New Roman" w:hAnsi="Times New Roman"/>
          <w:szCs w:val="21"/>
        </w:rPr>
        <w:t>Ar</w:t>
      </w:r>
      <w:proofErr w:type="spellEnd"/>
      <w:r w:rsidRPr="008E4A08">
        <w:rPr>
          <w:rFonts w:ascii="Times New Roman" w:hAnsi="Times New Roman"/>
          <w:szCs w:val="21"/>
          <w:vertAlign w:val="superscript"/>
        </w:rPr>
        <w:t>+</w:t>
      </w:r>
      <w:r w:rsidRPr="008E4A08">
        <w:rPr>
          <w:rFonts w:ascii="Times New Roman" w:hAnsi="Times New Roman"/>
          <w:szCs w:val="21"/>
        </w:rPr>
        <w:t>レーザの波長が</w:t>
      </w:r>
      <w:r w:rsidRPr="008E4A08">
        <w:rPr>
          <w:rFonts w:ascii="Times New Roman" w:hAnsi="Times New Roman"/>
          <w:szCs w:val="21"/>
        </w:rPr>
        <w:t>514.5nm</w:t>
      </w:r>
      <w:r w:rsidRPr="008E4A08">
        <w:rPr>
          <w:rFonts w:ascii="Times New Roman" w:hAnsi="Times New Roman"/>
          <w:szCs w:val="21"/>
        </w:rPr>
        <w:t>であることを確認後、キースイッチを</w:t>
      </w:r>
      <w:r w:rsidRPr="008E4A08">
        <w:rPr>
          <w:rFonts w:ascii="Times New Roman" w:hAnsi="Times New Roman"/>
          <w:szCs w:val="21"/>
        </w:rPr>
        <w:t>ON</w:t>
      </w:r>
      <w:r w:rsidRPr="008E4A08">
        <w:rPr>
          <w:rFonts w:ascii="Times New Roman" w:hAnsi="Times New Roman"/>
          <w:szCs w:val="21"/>
        </w:rPr>
        <w:t>にする。</w:t>
      </w:r>
    </w:p>
    <w:p w:rsidR="00780BAA" w:rsidRPr="008E4A08" w:rsidRDefault="00780BAA" w:rsidP="00D66366">
      <w:pPr>
        <w:spacing w:beforeLines="20"/>
        <w:ind w:left="567" w:hangingChars="270" w:hanging="567"/>
        <w:rPr>
          <w:rFonts w:ascii="Times New Roman" w:hAnsi="Times New Roman"/>
          <w:szCs w:val="21"/>
        </w:rPr>
      </w:pPr>
      <w:r w:rsidRPr="008E4A08">
        <w:rPr>
          <w:rFonts w:ascii="Times New Roman" w:hAnsi="Times New Roman"/>
          <w:szCs w:val="21"/>
        </w:rPr>
        <w:t>（３）同パネル上の</w:t>
      </w:r>
      <w:r w:rsidRPr="008E4A08">
        <w:rPr>
          <w:rFonts w:ascii="Times New Roman" w:hAnsi="Times New Roman"/>
          <w:szCs w:val="21"/>
        </w:rPr>
        <w:t>POWER</w:t>
      </w:r>
      <w:r w:rsidRPr="008E4A08">
        <w:rPr>
          <w:rFonts w:ascii="Times New Roman" w:hAnsi="Times New Roman"/>
          <w:szCs w:val="21"/>
        </w:rPr>
        <w:t>の</w:t>
      </w:r>
      <w:r w:rsidRPr="008E4A08">
        <w:rPr>
          <w:rFonts w:ascii="Times New Roman" w:hAnsi="Times New Roman"/>
          <w:szCs w:val="21"/>
        </w:rPr>
        <w:t>ON</w:t>
      </w:r>
      <w:r w:rsidRPr="008E4A08">
        <w:rPr>
          <w:rFonts w:ascii="Times New Roman" w:hAnsi="Times New Roman"/>
          <w:szCs w:val="21"/>
        </w:rPr>
        <w:t>スイッチを押す。数十秒後自動的にレーザーが発振する。発振開始後３０分間</w:t>
      </w:r>
      <w:r w:rsidR="00951CBA">
        <w:rPr>
          <w:rFonts w:ascii="Times New Roman" w:hAnsi="Times New Roman" w:hint="eastAsia"/>
          <w:szCs w:val="21"/>
        </w:rPr>
        <w:t>ウォーミングアップの時間を取り、</w:t>
      </w:r>
      <w:r w:rsidRPr="008E4A08">
        <w:rPr>
          <w:rFonts w:ascii="Times New Roman" w:hAnsi="Times New Roman"/>
          <w:szCs w:val="21"/>
        </w:rPr>
        <w:t>レーザー出力が安定するまで待つ。</w:t>
      </w:r>
    </w:p>
    <w:p w:rsidR="00780BAA" w:rsidRPr="00992D4B" w:rsidRDefault="00FC647C" w:rsidP="00D66366">
      <w:pPr>
        <w:spacing w:before="120" w:afterLines="30"/>
        <w:rPr>
          <w:rFonts w:ascii="ＭＳ Ｐゴシック" w:eastAsia="ＭＳ Ｐゴシック" w:hAnsi="ＭＳ Ｐゴシック"/>
          <w:szCs w:val="21"/>
        </w:rPr>
      </w:pPr>
      <w:r w:rsidRPr="00992D4B">
        <w:rPr>
          <w:rFonts w:ascii="ＭＳ Ｐゴシック" w:eastAsia="ＭＳ Ｐゴシック" w:hAnsi="ＭＳ Ｐゴシック" w:hint="eastAsia"/>
          <w:szCs w:val="21"/>
        </w:rPr>
        <w:t>III</w:t>
      </w:r>
      <w:r w:rsidR="00780BAA" w:rsidRPr="00992D4B">
        <w:rPr>
          <w:rFonts w:ascii="ＭＳ Ｐゴシック" w:eastAsia="ＭＳ Ｐゴシック" w:hAnsi="ＭＳ Ｐゴシック"/>
          <w:szCs w:val="21"/>
        </w:rPr>
        <w:t>.</w:t>
      </w:r>
      <w:r w:rsidRPr="00992D4B">
        <w:rPr>
          <w:rFonts w:ascii="ＭＳ Ｐゴシック" w:eastAsia="ＭＳ Ｐゴシック" w:hAnsi="ＭＳ Ｐゴシック" w:hint="eastAsia"/>
          <w:szCs w:val="21"/>
        </w:rPr>
        <w:t xml:space="preserve"> </w:t>
      </w:r>
      <w:r w:rsidR="00780BAA" w:rsidRPr="00992D4B">
        <w:rPr>
          <w:rFonts w:ascii="ＭＳ Ｐゴシック" w:eastAsia="ＭＳ Ｐゴシック" w:hAnsi="ＭＳ Ｐゴシック"/>
          <w:szCs w:val="21"/>
        </w:rPr>
        <w:t>NRS-2000の起動と試料の設置</w:t>
      </w:r>
    </w:p>
    <w:p w:rsidR="00106F4A" w:rsidRDefault="00780BAA" w:rsidP="00DB1B3B">
      <w:pPr>
        <w:ind w:left="567" w:hangingChars="270" w:hanging="567"/>
        <w:rPr>
          <w:rFonts w:ascii="Times New Roman" w:hAnsi="Times New Roman"/>
          <w:szCs w:val="21"/>
        </w:rPr>
      </w:pPr>
      <w:r w:rsidRPr="008E4A08">
        <w:rPr>
          <w:rFonts w:ascii="Times New Roman" w:hAnsi="Times New Roman"/>
          <w:szCs w:val="21"/>
        </w:rPr>
        <w:t>（１）</w:t>
      </w:r>
      <w:r w:rsidR="00106F4A">
        <w:rPr>
          <w:rFonts w:ascii="Times New Roman" w:hAnsi="Times New Roman" w:hint="eastAsia"/>
          <w:szCs w:val="21"/>
        </w:rPr>
        <w:t>コンピュータ上でモニターソフト「ビデオキャプチャ」を起動させる。</w:t>
      </w:r>
    </w:p>
    <w:p w:rsidR="00780BAA" w:rsidRPr="008E4A08" w:rsidRDefault="00106F4A" w:rsidP="00D66366">
      <w:pPr>
        <w:spacing w:beforeLines="20"/>
        <w:ind w:left="567" w:hangingChars="270" w:hanging="567"/>
        <w:rPr>
          <w:rFonts w:ascii="Times New Roman" w:hAnsi="Times New Roman"/>
          <w:szCs w:val="21"/>
        </w:rPr>
      </w:pPr>
      <w:r>
        <w:rPr>
          <w:rFonts w:ascii="Times New Roman" w:hAnsi="Times New Roman" w:hint="eastAsia"/>
          <w:szCs w:val="21"/>
        </w:rPr>
        <w:t>（２）</w:t>
      </w:r>
      <w:r w:rsidR="00780BAA" w:rsidRPr="008E4A08">
        <w:rPr>
          <w:rFonts w:ascii="Times New Roman" w:hAnsi="Times New Roman"/>
          <w:szCs w:val="21"/>
        </w:rPr>
        <w:t>ラマン散乱スペクトル測定プログラム</w:t>
      </w:r>
      <w:r>
        <w:rPr>
          <w:rFonts w:ascii="Times New Roman" w:hAnsi="Times New Roman" w:hint="eastAsia"/>
          <w:szCs w:val="21"/>
        </w:rPr>
        <w:t>「</w:t>
      </w:r>
      <w:r w:rsidR="00780BAA" w:rsidRPr="008E4A08">
        <w:rPr>
          <w:rFonts w:ascii="Times New Roman" w:hAnsi="Times New Roman"/>
          <w:szCs w:val="21"/>
        </w:rPr>
        <w:t>NRS-2000</w:t>
      </w:r>
      <w:r>
        <w:rPr>
          <w:rFonts w:ascii="Times New Roman" w:hAnsi="Times New Roman" w:hint="eastAsia"/>
          <w:szCs w:val="21"/>
        </w:rPr>
        <w:t>」</w:t>
      </w:r>
      <w:r w:rsidR="00780BAA" w:rsidRPr="008E4A08">
        <w:rPr>
          <w:rFonts w:ascii="Times New Roman" w:hAnsi="Times New Roman"/>
          <w:szCs w:val="21"/>
        </w:rPr>
        <w:t>および</w:t>
      </w:r>
      <w:r>
        <w:rPr>
          <w:rFonts w:ascii="Times New Roman" w:hAnsi="Times New Roman" w:hint="eastAsia"/>
          <w:szCs w:val="21"/>
        </w:rPr>
        <w:t>「</w:t>
      </w:r>
      <w:r w:rsidR="00780BAA" w:rsidRPr="008E4A08">
        <w:rPr>
          <w:rFonts w:ascii="Times New Roman" w:hAnsi="Times New Roman"/>
          <w:szCs w:val="21"/>
        </w:rPr>
        <w:t>CCD</w:t>
      </w:r>
      <w:r w:rsidR="00780BAA" w:rsidRPr="008E4A08">
        <w:rPr>
          <w:rFonts w:ascii="Times New Roman" w:hAnsi="Times New Roman"/>
          <w:szCs w:val="21"/>
        </w:rPr>
        <w:t>測定</w:t>
      </w:r>
      <w:r>
        <w:rPr>
          <w:rFonts w:ascii="Times New Roman" w:hAnsi="Times New Roman" w:hint="eastAsia"/>
          <w:szCs w:val="21"/>
        </w:rPr>
        <w:t>」</w:t>
      </w:r>
      <w:r w:rsidR="00780BAA" w:rsidRPr="008E4A08">
        <w:rPr>
          <w:rFonts w:ascii="Times New Roman" w:hAnsi="Times New Roman"/>
          <w:szCs w:val="21"/>
        </w:rPr>
        <w:t>を</w:t>
      </w:r>
      <w:r>
        <w:rPr>
          <w:rFonts w:ascii="Times New Roman" w:hAnsi="Times New Roman" w:hint="eastAsia"/>
          <w:szCs w:val="21"/>
        </w:rPr>
        <w:t>順次</w:t>
      </w:r>
      <w:r w:rsidR="00780BAA" w:rsidRPr="008E4A08">
        <w:rPr>
          <w:rFonts w:ascii="Times New Roman" w:hAnsi="Times New Roman"/>
          <w:szCs w:val="21"/>
        </w:rPr>
        <w:t>起動させる。</w:t>
      </w:r>
    </w:p>
    <w:p w:rsidR="00780BAA" w:rsidRPr="008E4A08" w:rsidRDefault="00106F4A" w:rsidP="00D66366">
      <w:pPr>
        <w:spacing w:beforeLines="20"/>
        <w:ind w:left="567" w:hangingChars="270" w:hanging="567"/>
        <w:rPr>
          <w:rFonts w:ascii="Times New Roman" w:hAnsi="Times New Roman"/>
          <w:szCs w:val="21"/>
        </w:rPr>
      </w:pPr>
      <w:r>
        <w:rPr>
          <w:rFonts w:ascii="Times New Roman" w:hAnsi="Times New Roman"/>
          <w:szCs w:val="21"/>
        </w:rPr>
        <w:t>（</w:t>
      </w:r>
      <w:r>
        <w:rPr>
          <w:rFonts w:ascii="Times New Roman" w:hAnsi="Times New Roman" w:hint="eastAsia"/>
          <w:szCs w:val="21"/>
        </w:rPr>
        <w:t>３</w:t>
      </w:r>
      <w:r w:rsidR="00780BAA" w:rsidRPr="008E4A08">
        <w:rPr>
          <w:rFonts w:ascii="Times New Roman" w:hAnsi="Times New Roman"/>
          <w:szCs w:val="21"/>
        </w:rPr>
        <w:t>）試料室</w:t>
      </w:r>
      <w:r>
        <w:rPr>
          <w:rFonts w:ascii="Times New Roman" w:hAnsi="Times New Roman" w:hint="eastAsia"/>
          <w:szCs w:val="21"/>
        </w:rPr>
        <w:t>ウインドウを手動で開ける。試料の１つをガラス製試料ホルダーにのせ、ガラスプレートに平坦面を作った後、試料ホルダーを顕微鏡直下のステージ上に載せる。</w:t>
      </w:r>
    </w:p>
    <w:p w:rsidR="00106F4A" w:rsidRDefault="00106F4A" w:rsidP="00D66366">
      <w:pPr>
        <w:spacing w:beforeLines="20"/>
        <w:ind w:left="567" w:hangingChars="270" w:hanging="567"/>
        <w:rPr>
          <w:rFonts w:ascii="Times New Roman" w:hAnsi="Times New Roman"/>
          <w:szCs w:val="21"/>
        </w:rPr>
      </w:pPr>
      <w:r>
        <w:rPr>
          <w:rFonts w:ascii="Times New Roman" w:hAnsi="Times New Roman"/>
          <w:szCs w:val="21"/>
        </w:rPr>
        <w:t>（</w:t>
      </w:r>
      <w:r>
        <w:rPr>
          <w:rFonts w:ascii="Times New Roman" w:hAnsi="Times New Roman" w:hint="eastAsia"/>
          <w:szCs w:val="21"/>
        </w:rPr>
        <w:t>４</w:t>
      </w:r>
      <w:r w:rsidR="00780BAA" w:rsidRPr="008E4A08">
        <w:rPr>
          <w:rFonts w:ascii="Times New Roman" w:hAnsi="Times New Roman"/>
          <w:szCs w:val="21"/>
        </w:rPr>
        <w:t>）</w:t>
      </w:r>
      <w:r>
        <w:rPr>
          <w:rFonts w:ascii="Times New Roman" w:hAnsi="Times New Roman" w:hint="eastAsia"/>
          <w:szCs w:val="21"/>
        </w:rPr>
        <w:t>[ADJUST]</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モニタ</w:t>
      </w:r>
      <w:r>
        <w:rPr>
          <w:rFonts w:ascii="Times New Roman" w:hAnsi="Times New Roman" w:hint="eastAsia"/>
          <w:szCs w:val="21"/>
        </w:rPr>
        <w:t>]</w:t>
      </w:r>
      <w:r>
        <w:rPr>
          <w:rFonts w:ascii="Times New Roman" w:hAnsi="Times New Roman" w:hint="eastAsia"/>
          <w:szCs w:val="21"/>
        </w:rPr>
        <w:t>を選び、試料平坦面に試料位置調整用のスポットライトが当たっていることを確認する。</w:t>
      </w:r>
    </w:p>
    <w:p w:rsidR="00780BAA" w:rsidRPr="008E4A08" w:rsidRDefault="00106F4A" w:rsidP="00D66366">
      <w:pPr>
        <w:spacing w:beforeLines="20"/>
        <w:ind w:left="567" w:hangingChars="270" w:hanging="567"/>
        <w:rPr>
          <w:rFonts w:ascii="Times New Roman" w:hAnsi="Times New Roman"/>
          <w:szCs w:val="21"/>
        </w:rPr>
      </w:pPr>
      <w:r>
        <w:rPr>
          <w:rFonts w:ascii="Times New Roman" w:hAnsi="Times New Roman" w:hint="eastAsia"/>
          <w:szCs w:val="21"/>
        </w:rPr>
        <w:t>（５）</w:t>
      </w:r>
      <w:r w:rsidR="00780BAA" w:rsidRPr="008E4A08">
        <w:rPr>
          <w:rFonts w:ascii="Times New Roman" w:hAnsi="Times New Roman"/>
          <w:szCs w:val="21"/>
        </w:rPr>
        <w:t>モニターソフト</w:t>
      </w:r>
      <w:r w:rsidR="00992D4B">
        <w:rPr>
          <w:rFonts w:ascii="Times New Roman" w:hAnsi="Times New Roman" w:hint="eastAsia"/>
          <w:szCs w:val="21"/>
        </w:rPr>
        <w:t>「</w:t>
      </w:r>
      <w:r w:rsidR="00992D4B">
        <w:rPr>
          <w:rFonts w:ascii="Times New Roman" w:hAnsi="Times New Roman"/>
          <w:szCs w:val="21"/>
        </w:rPr>
        <w:t>ビデオキャプチャ</w:t>
      </w:r>
      <w:r w:rsidR="00992D4B">
        <w:rPr>
          <w:rFonts w:ascii="Times New Roman" w:hAnsi="Times New Roman" w:hint="eastAsia"/>
          <w:szCs w:val="21"/>
        </w:rPr>
        <w:t>」</w:t>
      </w:r>
      <w:r w:rsidR="00780BAA" w:rsidRPr="008E4A08">
        <w:rPr>
          <w:rFonts w:ascii="Times New Roman" w:hAnsi="Times New Roman"/>
          <w:szCs w:val="21"/>
        </w:rPr>
        <w:t>により</w:t>
      </w:r>
      <w:proofErr w:type="spellStart"/>
      <w:r w:rsidR="00780BAA" w:rsidRPr="008E4A08">
        <w:rPr>
          <w:rFonts w:ascii="Times New Roman" w:hAnsi="Times New Roman"/>
          <w:szCs w:val="21"/>
        </w:rPr>
        <w:t>Ar</w:t>
      </w:r>
      <w:proofErr w:type="spellEnd"/>
      <w:r w:rsidR="00780BAA" w:rsidRPr="008E4A08">
        <w:rPr>
          <w:rFonts w:ascii="Times New Roman" w:hAnsi="Times New Roman"/>
          <w:szCs w:val="21"/>
          <w:vertAlign w:val="superscript"/>
        </w:rPr>
        <w:t>+</w:t>
      </w:r>
      <w:r w:rsidR="00780BAA" w:rsidRPr="008E4A08">
        <w:rPr>
          <w:rFonts w:ascii="Times New Roman" w:hAnsi="Times New Roman"/>
          <w:szCs w:val="21"/>
        </w:rPr>
        <w:t>レーザ</w:t>
      </w:r>
      <w:r w:rsidR="00992D4B">
        <w:rPr>
          <w:rFonts w:ascii="Times New Roman" w:hAnsi="Times New Roman" w:hint="eastAsia"/>
          <w:szCs w:val="21"/>
        </w:rPr>
        <w:t>ー</w:t>
      </w:r>
      <w:r w:rsidR="00780BAA" w:rsidRPr="008E4A08">
        <w:rPr>
          <w:rFonts w:ascii="Times New Roman" w:hAnsi="Times New Roman"/>
          <w:szCs w:val="21"/>
        </w:rPr>
        <w:t>光が試料表面で焦点を結ぶようにステージを調整する。</w:t>
      </w:r>
    </w:p>
    <w:p w:rsidR="00780BAA" w:rsidRPr="008E4A08" w:rsidRDefault="00106F4A" w:rsidP="00D66366">
      <w:pPr>
        <w:spacing w:beforeLines="20"/>
        <w:ind w:left="567" w:hangingChars="270" w:hanging="567"/>
        <w:rPr>
          <w:rFonts w:ascii="Times New Roman" w:hAnsi="Times New Roman"/>
          <w:szCs w:val="21"/>
        </w:rPr>
      </w:pPr>
      <w:r>
        <w:rPr>
          <w:rFonts w:ascii="Times New Roman" w:hAnsi="Times New Roman"/>
          <w:szCs w:val="21"/>
        </w:rPr>
        <w:t>（</w:t>
      </w:r>
      <w:r>
        <w:rPr>
          <w:rFonts w:ascii="Times New Roman" w:hAnsi="Times New Roman" w:hint="eastAsia"/>
          <w:szCs w:val="21"/>
        </w:rPr>
        <w:t>６</w:t>
      </w:r>
      <w:r w:rsidR="00780BAA" w:rsidRPr="008E4A08">
        <w:rPr>
          <w:rFonts w:ascii="Times New Roman" w:hAnsi="Times New Roman"/>
          <w:szCs w:val="21"/>
        </w:rPr>
        <w:t>）試料に照射される</w:t>
      </w:r>
      <w:proofErr w:type="spellStart"/>
      <w:r w:rsidR="00780BAA" w:rsidRPr="008E4A08">
        <w:rPr>
          <w:rFonts w:ascii="Times New Roman" w:hAnsi="Times New Roman"/>
          <w:szCs w:val="21"/>
        </w:rPr>
        <w:t>Ar</w:t>
      </w:r>
      <w:proofErr w:type="spellEnd"/>
      <w:r w:rsidR="00780BAA" w:rsidRPr="008E4A08">
        <w:rPr>
          <w:rFonts w:ascii="Times New Roman" w:hAnsi="Times New Roman"/>
          <w:szCs w:val="21"/>
          <w:vertAlign w:val="superscript"/>
        </w:rPr>
        <w:t>+</w:t>
      </w:r>
      <w:r w:rsidR="00780BAA" w:rsidRPr="008E4A08">
        <w:rPr>
          <w:rFonts w:ascii="Times New Roman" w:hAnsi="Times New Roman"/>
          <w:szCs w:val="21"/>
        </w:rPr>
        <w:t>レーザ</w:t>
      </w:r>
      <w:r w:rsidR="00992D4B">
        <w:rPr>
          <w:rFonts w:ascii="Times New Roman" w:hAnsi="Times New Roman" w:hint="eastAsia"/>
          <w:szCs w:val="21"/>
        </w:rPr>
        <w:t>ー</w:t>
      </w:r>
      <w:r w:rsidR="00780BAA" w:rsidRPr="008E4A08">
        <w:rPr>
          <w:rFonts w:ascii="Times New Roman" w:hAnsi="Times New Roman"/>
          <w:szCs w:val="21"/>
        </w:rPr>
        <w:t>光（</w:t>
      </w:r>
      <w:r w:rsidR="00780BAA" w:rsidRPr="008E4A08">
        <w:rPr>
          <w:rFonts w:ascii="Times New Roman" w:hAnsi="Times New Roman"/>
          <w:szCs w:val="21"/>
        </w:rPr>
        <w:t>514.5nm</w:t>
      </w:r>
      <w:r w:rsidR="00780BAA" w:rsidRPr="008E4A08">
        <w:rPr>
          <w:rFonts w:ascii="Times New Roman" w:hAnsi="Times New Roman"/>
          <w:szCs w:val="21"/>
        </w:rPr>
        <w:t>）のパワーを</w:t>
      </w:r>
      <w:r>
        <w:rPr>
          <w:rFonts w:ascii="Times New Roman" w:hAnsi="Times New Roman"/>
          <w:szCs w:val="21"/>
        </w:rPr>
        <w:t>[ADJUST]</w:t>
      </w:r>
      <w:r>
        <w:rPr>
          <w:rFonts w:ascii="Times New Roman" w:hAnsi="Times New Roman" w:hint="eastAsia"/>
          <w:szCs w:val="21"/>
        </w:rPr>
        <w:t>－</w:t>
      </w:r>
      <w:r w:rsidR="00780BAA" w:rsidRPr="008E4A08">
        <w:rPr>
          <w:rFonts w:ascii="Times New Roman" w:hAnsi="Times New Roman"/>
          <w:szCs w:val="21"/>
        </w:rPr>
        <w:t>[</w:t>
      </w:r>
      <w:r w:rsidR="00780BAA" w:rsidRPr="008E4A08">
        <w:rPr>
          <w:rFonts w:ascii="Times New Roman" w:hAnsi="Times New Roman"/>
          <w:szCs w:val="21"/>
        </w:rPr>
        <w:t>パワーモニタ</w:t>
      </w:r>
      <w:r w:rsidR="00780BAA" w:rsidRPr="008E4A08">
        <w:rPr>
          <w:rFonts w:ascii="Times New Roman" w:hAnsi="Times New Roman"/>
          <w:szCs w:val="21"/>
        </w:rPr>
        <w:t>]</w:t>
      </w:r>
      <w:r w:rsidR="00780BAA" w:rsidRPr="008E4A08">
        <w:rPr>
          <w:rFonts w:ascii="Times New Roman" w:hAnsi="Times New Roman"/>
          <w:szCs w:val="21"/>
        </w:rPr>
        <w:t>にて測定する。パワー調整はレーザー遠隔操作パネル上の</w:t>
      </w:r>
      <w:r w:rsidR="00780BAA" w:rsidRPr="008E4A08">
        <w:rPr>
          <w:rFonts w:ascii="Times New Roman" w:hAnsi="Times New Roman"/>
          <w:szCs w:val="21"/>
        </w:rPr>
        <w:t>CURRENT CONTROL</w:t>
      </w:r>
      <w:r>
        <w:rPr>
          <w:rFonts w:ascii="Times New Roman" w:hAnsi="Times New Roman"/>
          <w:szCs w:val="21"/>
        </w:rPr>
        <w:t>にて行う</w:t>
      </w:r>
      <w:r>
        <w:rPr>
          <w:rFonts w:ascii="Times New Roman" w:hAnsi="Times New Roman" w:hint="eastAsia"/>
          <w:szCs w:val="21"/>
        </w:rPr>
        <w:t>（遠隔操作パネルの上の電流指示値は</w:t>
      </w:r>
      <w:r>
        <w:rPr>
          <w:rFonts w:ascii="Times New Roman" w:hAnsi="Times New Roman" w:hint="eastAsia"/>
          <w:szCs w:val="21"/>
        </w:rPr>
        <w:t>30 A</w:t>
      </w:r>
      <w:r>
        <w:rPr>
          <w:rFonts w:ascii="Times New Roman" w:hAnsi="Times New Roman" w:hint="eastAsia"/>
          <w:szCs w:val="21"/>
        </w:rPr>
        <w:t>を超えてはいけない）</w:t>
      </w:r>
      <w:r>
        <w:rPr>
          <w:rFonts w:ascii="Times New Roman" w:hAnsi="Times New Roman"/>
          <w:szCs w:val="21"/>
        </w:rPr>
        <w:t>。出力は最大でも</w:t>
      </w:r>
      <w:r>
        <w:rPr>
          <w:rFonts w:ascii="Times New Roman" w:hAnsi="Times New Roman" w:hint="eastAsia"/>
          <w:szCs w:val="21"/>
        </w:rPr>
        <w:t xml:space="preserve">50 </w:t>
      </w:r>
      <w:r w:rsidR="00FC647C">
        <w:rPr>
          <w:rFonts w:ascii="Times New Roman" w:hAnsi="Times New Roman"/>
          <w:szCs w:val="21"/>
        </w:rPr>
        <w:t>ｍＷとする。通常</w:t>
      </w:r>
      <w:r>
        <w:rPr>
          <w:rFonts w:ascii="Times New Roman" w:hAnsi="Times New Roman" w:hint="eastAsia"/>
          <w:szCs w:val="21"/>
        </w:rPr>
        <w:t>10</w:t>
      </w:r>
      <w:r w:rsidR="00FF281B">
        <w:rPr>
          <w:rFonts w:ascii="Times New Roman" w:hAnsi="Times New Roman" w:hint="eastAsia"/>
          <w:szCs w:val="21"/>
        </w:rPr>
        <w:t>~</w:t>
      </w:r>
      <w:r>
        <w:rPr>
          <w:rFonts w:ascii="Times New Roman" w:hAnsi="Times New Roman" w:hint="eastAsia"/>
          <w:szCs w:val="21"/>
        </w:rPr>
        <w:t xml:space="preserve">20 </w:t>
      </w:r>
      <w:r w:rsidR="00780BAA" w:rsidRPr="008E4A08">
        <w:rPr>
          <w:rFonts w:ascii="Times New Roman" w:hAnsi="Times New Roman"/>
          <w:szCs w:val="21"/>
        </w:rPr>
        <w:t>ｍＷで測定すること。</w:t>
      </w:r>
    </w:p>
    <w:p w:rsidR="00780BAA" w:rsidRPr="008E4A08" w:rsidRDefault="00106F4A" w:rsidP="00D66366">
      <w:pPr>
        <w:spacing w:beforeLines="20"/>
        <w:ind w:left="567" w:hangingChars="270" w:hanging="567"/>
        <w:rPr>
          <w:rFonts w:ascii="Times New Roman" w:hAnsi="Times New Roman"/>
          <w:szCs w:val="21"/>
        </w:rPr>
      </w:pPr>
      <w:r>
        <w:rPr>
          <w:rFonts w:ascii="Times New Roman" w:hAnsi="Times New Roman"/>
          <w:szCs w:val="21"/>
        </w:rPr>
        <w:t>（</w:t>
      </w:r>
      <w:r>
        <w:rPr>
          <w:rFonts w:ascii="Times New Roman" w:hAnsi="Times New Roman" w:hint="eastAsia"/>
          <w:szCs w:val="21"/>
        </w:rPr>
        <w:t>７</w:t>
      </w:r>
      <w:r w:rsidR="00780BAA" w:rsidRPr="008E4A08">
        <w:rPr>
          <w:rFonts w:ascii="Times New Roman" w:hAnsi="Times New Roman"/>
          <w:szCs w:val="21"/>
        </w:rPr>
        <w:t>）以下に標準設定値を示す。これを参考とし測定最適条件を見出し、被測定試料のラマンスペクトルを測定・記録する</w:t>
      </w:r>
      <w:r w:rsidR="00657DD9">
        <w:rPr>
          <w:rFonts w:ascii="Times New Roman" w:hAnsi="Times New Roman" w:hint="eastAsia"/>
          <w:szCs w:val="21"/>
        </w:rPr>
        <w:t>（</w:t>
      </w:r>
      <w:r w:rsidR="00992D4B">
        <w:rPr>
          <w:rFonts w:ascii="Times New Roman" w:hAnsi="Times New Roman" w:hint="eastAsia"/>
          <w:szCs w:val="21"/>
        </w:rPr>
        <w:t>実験に用いた設定値はすべてレポートに</w:t>
      </w:r>
      <w:r w:rsidR="00657DD9">
        <w:rPr>
          <w:rFonts w:ascii="Times New Roman" w:hAnsi="Times New Roman" w:hint="eastAsia"/>
          <w:szCs w:val="21"/>
        </w:rPr>
        <w:t>記載すること）</w:t>
      </w:r>
      <w:r w:rsidR="00780BAA" w:rsidRPr="008E4A08">
        <w:rPr>
          <w:rFonts w:ascii="Times New Roman" w:hAnsi="Times New Roman"/>
          <w:szCs w:val="21"/>
        </w:rPr>
        <w:t>。</w:t>
      </w:r>
    </w:p>
    <w:p w:rsidR="00106F4A" w:rsidRDefault="00106F4A" w:rsidP="00D66366">
      <w:pPr>
        <w:spacing w:beforeLines="50"/>
        <w:ind w:firstLine="1077"/>
        <w:rPr>
          <w:rFonts w:ascii="Times New Roman" w:hAnsi="Times New Roman"/>
          <w:szCs w:val="21"/>
        </w:rPr>
      </w:pPr>
      <w:r>
        <w:rPr>
          <w:rFonts w:ascii="Times New Roman" w:hAnsi="Times New Roman" w:hint="eastAsia"/>
          <w:szCs w:val="21"/>
        </w:rPr>
        <w:t>レーザー波長</w:t>
      </w:r>
      <w:r>
        <w:rPr>
          <w:rFonts w:ascii="Times New Roman" w:hAnsi="Times New Roman" w:hint="eastAsia"/>
          <w:szCs w:val="21"/>
        </w:rPr>
        <w:tab/>
        <w:t>514.5 nm</w:t>
      </w:r>
      <w:r>
        <w:rPr>
          <w:rFonts w:ascii="Times New Roman" w:hAnsi="Times New Roman" w:hint="eastAsia"/>
          <w:szCs w:val="21"/>
        </w:rPr>
        <w:t>（</w:t>
      </w:r>
      <w:proofErr w:type="spellStart"/>
      <w:r>
        <w:rPr>
          <w:rFonts w:ascii="Times New Roman" w:hAnsi="Times New Roman" w:hint="eastAsia"/>
          <w:szCs w:val="21"/>
        </w:rPr>
        <w:t>Ar</w:t>
      </w:r>
      <w:proofErr w:type="spellEnd"/>
      <w:r w:rsidRPr="00106F4A">
        <w:rPr>
          <w:rFonts w:ascii="Times New Roman" w:hAnsi="Times New Roman" w:hint="eastAsia"/>
          <w:szCs w:val="21"/>
          <w:vertAlign w:val="superscript"/>
        </w:rPr>
        <w:t>+</w:t>
      </w:r>
      <w:r>
        <w:rPr>
          <w:rFonts w:ascii="Times New Roman" w:hAnsi="Times New Roman" w:hint="eastAsia"/>
          <w:szCs w:val="21"/>
        </w:rPr>
        <w:t>レーザー）</w:t>
      </w:r>
    </w:p>
    <w:p w:rsidR="00FF281B" w:rsidRDefault="00FF281B" w:rsidP="00780BAA">
      <w:pPr>
        <w:ind w:firstLine="1080"/>
        <w:rPr>
          <w:rFonts w:ascii="Times New Roman" w:hAnsi="Times New Roman"/>
          <w:szCs w:val="21"/>
        </w:rPr>
      </w:pPr>
      <w:r>
        <w:rPr>
          <w:rFonts w:ascii="Times New Roman" w:hAnsi="Times New Roman" w:hint="eastAsia"/>
          <w:szCs w:val="21"/>
        </w:rPr>
        <w:t>パワー</w:t>
      </w:r>
      <w:r>
        <w:rPr>
          <w:rFonts w:ascii="Times New Roman" w:hAnsi="Times New Roman" w:hint="eastAsia"/>
          <w:szCs w:val="21"/>
        </w:rPr>
        <w:tab/>
      </w:r>
      <w:r w:rsidRPr="00FF281B">
        <w:rPr>
          <w:rFonts w:ascii="Times New Roman" w:hAnsi="Times New Roman" w:hint="eastAsia"/>
          <w:szCs w:val="21"/>
          <w:u w:val="single"/>
        </w:rPr>
        <w:t xml:space="preserve">   </w:t>
      </w:r>
      <w:r>
        <w:rPr>
          <w:rFonts w:ascii="Times New Roman" w:hAnsi="Times New Roman" w:hint="eastAsia"/>
          <w:szCs w:val="21"/>
          <w:u w:val="single"/>
        </w:rPr>
        <w:t xml:space="preserve">     </w:t>
      </w:r>
      <w:r w:rsidRPr="00FF281B">
        <w:rPr>
          <w:rFonts w:ascii="Times New Roman" w:hAnsi="Times New Roman" w:hint="eastAsia"/>
          <w:szCs w:val="21"/>
        </w:rPr>
        <w:t xml:space="preserve"> </w:t>
      </w:r>
      <w:proofErr w:type="spellStart"/>
      <w:r w:rsidR="00D547A3">
        <w:rPr>
          <w:rFonts w:ascii="Times New Roman" w:hAnsi="Times New Roman" w:hint="eastAsia"/>
          <w:szCs w:val="21"/>
        </w:rPr>
        <w:t>m</w:t>
      </w:r>
      <w:r>
        <w:rPr>
          <w:rFonts w:ascii="Times New Roman" w:hAnsi="Times New Roman" w:hint="eastAsia"/>
          <w:szCs w:val="21"/>
        </w:rPr>
        <w:t>W</w:t>
      </w:r>
      <w:proofErr w:type="spellEnd"/>
    </w:p>
    <w:p w:rsidR="00780BAA" w:rsidRPr="008E4A08" w:rsidRDefault="00780BAA" w:rsidP="00780BAA">
      <w:pPr>
        <w:ind w:firstLine="1080"/>
        <w:rPr>
          <w:rFonts w:ascii="Times New Roman" w:hAnsi="Times New Roman"/>
          <w:szCs w:val="21"/>
        </w:rPr>
      </w:pPr>
      <w:r w:rsidRPr="008E4A08">
        <w:rPr>
          <w:rFonts w:ascii="Times New Roman" w:hAnsi="Times New Roman"/>
          <w:szCs w:val="21"/>
        </w:rPr>
        <w:t>スリット幅</w:t>
      </w:r>
      <w:r w:rsidRPr="008E4A08">
        <w:rPr>
          <w:rFonts w:ascii="Times New Roman" w:hAnsi="Times New Roman"/>
          <w:szCs w:val="21"/>
        </w:rPr>
        <w:tab/>
        <w:t xml:space="preserve">S1: 100 </w:t>
      </w:r>
      <w:r w:rsidRPr="00FC647C">
        <w:rPr>
          <w:rFonts w:ascii="Symbol" w:hAnsi="Symbol"/>
          <w:szCs w:val="21"/>
        </w:rPr>
        <w:t></w:t>
      </w:r>
      <w:r w:rsidRPr="008E4A08">
        <w:rPr>
          <w:rFonts w:ascii="Times New Roman" w:hAnsi="Times New Roman"/>
          <w:szCs w:val="21"/>
        </w:rPr>
        <w:t>m</w:t>
      </w:r>
      <w:r w:rsidRPr="008E4A08">
        <w:rPr>
          <w:rFonts w:ascii="Times New Roman" w:hAnsi="Times New Roman"/>
          <w:szCs w:val="21"/>
        </w:rPr>
        <w:t>、</w:t>
      </w:r>
      <w:r w:rsidRPr="008E4A08">
        <w:rPr>
          <w:rFonts w:ascii="Times New Roman" w:hAnsi="Times New Roman"/>
          <w:szCs w:val="21"/>
        </w:rPr>
        <w:t xml:space="preserve"> S3: 120 </w:t>
      </w:r>
      <w:r w:rsidRPr="00FC647C">
        <w:rPr>
          <w:rFonts w:ascii="Symbol" w:hAnsi="Symbol"/>
          <w:szCs w:val="21"/>
        </w:rPr>
        <w:t></w:t>
      </w:r>
      <w:r w:rsidRPr="008E4A08">
        <w:rPr>
          <w:rFonts w:ascii="Times New Roman" w:hAnsi="Times New Roman"/>
          <w:szCs w:val="21"/>
        </w:rPr>
        <w:t>m</w:t>
      </w:r>
      <w:r w:rsidRPr="008E4A08">
        <w:rPr>
          <w:rFonts w:ascii="Times New Roman" w:hAnsi="Times New Roman"/>
          <w:szCs w:val="21"/>
        </w:rPr>
        <w:t>、</w:t>
      </w:r>
      <w:r w:rsidRPr="008E4A08">
        <w:rPr>
          <w:rFonts w:ascii="Times New Roman" w:hAnsi="Times New Roman"/>
          <w:szCs w:val="21"/>
        </w:rPr>
        <w:t xml:space="preserve"> S5: 300 </w:t>
      </w:r>
      <w:r w:rsidRPr="00FC647C">
        <w:rPr>
          <w:rFonts w:ascii="Symbol" w:hAnsi="Symbol"/>
          <w:szCs w:val="21"/>
        </w:rPr>
        <w:t></w:t>
      </w:r>
      <w:r w:rsidRPr="008E4A08">
        <w:rPr>
          <w:rFonts w:ascii="Times New Roman" w:hAnsi="Times New Roman"/>
          <w:szCs w:val="21"/>
        </w:rPr>
        <w:t>m</w:t>
      </w:r>
    </w:p>
    <w:p w:rsidR="00780BAA" w:rsidRPr="008E4A08" w:rsidRDefault="00780BAA" w:rsidP="00780BAA">
      <w:pPr>
        <w:ind w:firstLine="1080"/>
        <w:rPr>
          <w:rFonts w:ascii="Times New Roman" w:hAnsi="Times New Roman"/>
          <w:szCs w:val="21"/>
        </w:rPr>
      </w:pPr>
      <w:r w:rsidRPr="008E4A08">
        <w:rPr>
          <w:rFonts w:ascii="Times New Roman" w:hAnsi="Times New Roman"/>
          <w:szCs w:val="21"/>
        </w:rPr>
        <w:t>積算回数</w:t>
      </w:r>
      <w:r w:rsidRPr="008E4A08">
        <w:rPr>
          <w:rFonts w:ascii="Times New Roman" w:hAnsi="Times New Roman"/>
          <w:szCs w:val="21"/>
        </w:rPr>
        <w:tab/>
      </w:r>
      <w:r w:rsidR="00106F4A">
        <w:rPr>
          <w:rFonts w:ascii="Times New Roman" w:hAnsi="Times New Roman"/>
          <w:szCs w:val="21"/>
        </w:rPr>
        <w:t>４回</w:t>
      </w:r>
    </w:p>
    <w:p w:rsidR="00780BAA" w:rsidRPr="008E4A08" w:rsidRDefault="00780BAA" w:rsidP="00780BAA">
      <w:pPr>
        <w:ind w:firstLine="1080"/>
        <w:rPr>
          <w:rFonts w:ascii="Times New Roman" w:hAnsi="Times New Roman"/>
          <w:szCs w:val="21"/>
        </w:rPr>
      </w:pPr>
      <w:r w:rsidRPr="008E4A08">
        <w:rPr>
          <w:rFonts w:ascii="Times New Roman" w:hAnsi="Times New Roman"/>
          <w:szCs w:val="21"/>
        </w:rPr>
        <w:t>露光時間</w:t>
      </w:r>
      <w:r w:rsidRPr="008E4A08">
        <w:rPr>
          <w:rFonts w:ascii="Times New Roman" w:hAnsi="Times New Roman"/>
          <w:szCs w:val="21"/>
        </w:rPr>
        <w:tab/>
        <w:t>30 sec</w:t>
      </w:r>
    </w:p>
    <w:p w:rsidR="00780BAA" w:rsidRPr="008E4A08" w:rsidRDefault="00780BAA" w:rsidP="00D66366">
      <w:pPr>
        <w:spacing w:afterLines="50"/>
        <w:ind w:firstLine="1077"/>
        <w:rPr>
          <w:rFonts w:ascii="Times New Roman" w:hAnsi="Times New Roman"/>
          <w:szCs w:val="21"/>
        </w:rPr>
      </w:pPr>
      <w:r w:rsidRPr="008E4A08">
        <w:rPr>
          <w:rFonts w:ascii="Times New Roman" w:hAnsi="Times New Roman"/>
          <w:szCs w:val="21"/>
        </w:rPr>
        <w:t>測定範囲</w:t>
      </w:r>
      <w:r w:rsidRPr="008E4A08">
        <w:rPr>
          <w:rFonts w:ascii="Times New Roman" w:hAnsi="Times New Roman"/>
          <w:szCs w:val="21"/>
        </w:rPr>
        <w:tab/>
        <w:t xml:space="preserve">100 </w:t>
      </w:r>
      <w:r w:rsidR="00FC647C">
        <w:rPr>
          <w:rFonts w:ascii="Times New Roman" w:hAnsi="Times New Roman" w:hint="eastAsia"/>
          <w:szCs w:val="21"/>
        </w:rPr>
        <w:t>～</w:t>
      </w:r>
      <w:r w:rsidRPr="008E4A08">
        <w:rPr>
          <w:rFonts w:ascii="Times New Roman" w:hAnsi="Times New Roman"/>
          <w:szCs w:val="21"/>
        </w:rPr>
        <w:t xml:space="preserve"> 1000</w:t>
      </w:r>
      <w:r w:rsidR="00106F4A">
        <w:rPr>
          <w:rFonts w:ascii="Times New Roman" w:hAnsi="Times New Roman" w:hint="eastAsia"/>
          <w:szCs w:val="21"/>
        </w:rPr>
        <w:t xml:space="preserve"> cm</w:t>
      </w:r>
      <w:r w:rsidR="00106F4A" w:rsidRPr="00106F4A">
        <w:rPr>
          <w:rFonts w:ascii="Times New Roman" w:hAnsi="Times New Roman" w:hint="eastAsia"/>
          <w:szCs w:val="21"/>
          <w:vertAlign w:val="superscript"/>
        </w:rPr>
        <w:t>-1</w:t>
      </w:r>
      <w:r w:rsidR="00106F4A" w:rsidRPr="008E4A08">
        <w:rPr>
          <w:rFonts w:ascii="Times New Roman" w:hAnsi="Times New Roman"/>
          <w:szCs w:val="21"/>
        </w:rPr>
        <w:t xml:space="preserve"> </w:t>
      </w:r>
      <w:r w:rsidRPr="008E4A08">
        <w:rPr>
          <w:rFonts w:ascii="Times New Roman" w:hAnsi="Times New Roman"/>
          <w:szCs w:val="21"/>
        </w:rPr>
        <w:t>(</w:t>
      </w:r>
      <w:r w:rsidRPr="008E4A08">
        <w:rPr>
          <w:rFonts w:ascii="Times New Roman" w:hAnsi="Times New Roman"/>
          <w:szCs w:val="21"/>
        </w:rPr>
        <w:t>中心波数</w:t>
      </w:r>
      <w:r w:rsidR="00106F4A">
        <w:rPr>
          <w:rFonts w:ascii="Times New Roman" w:hAnsi="Times New Roman" w:hint="eastAsia"/>
          <w:szCs w:val="21"/>
        </w:rPr>
        <w:t>設定で</w:t>
      </w:r>
      <w:r w:rsidR="00106F4A">
        <w:rPr>
          <w:rFonts w:ascii="Times New Roman" w:hAnsi="Times New Roman" w:hint="eastAsia"/>
          <w:szCs w:val="21"/>
        </w:rPr>
        <w:t>630 cm</w:t>
      </w:r>
      <w:r w:rsidR="00106F4A" w:rsidRPr="00106F4A">
        <w:rPr>
          <w:rFonts w:ascii="Times New Roman" w:hAnsi="Times New Roman" w:hint="eastAsia"/>
          <w:szCs w:val="21"/>
          <w:vertAlign w:val="superscript"/>
        </w:rPr>
        <w:t>-1</w:t>
      </w:r>
      <w:r w:rsidR="00106F4A">
        <w:rPr>
          <w:rFonts w:ascii="Times New Roman" w:hAnsi="Times New Roman" w:hint="eastAsia"/>
          <w:szCs w:val="21"/>
        </w:rPr>
        <w:t>とする</w:t>
      </w:r>
      <w:r w:rsidRPr="008E4A08">
        <w:rPr>
          <w:rFonts w:ascii="Times New Roman" w:hAnsi="Times New Roman"/>
          <w:szCs w:val="21"/>
        </w:rPr>
        <w:t>)</w:t>
      </w:r>
    </w:p>
    <w:p w:rsidR="00780BAA" w:rsidRPr="00FF281B" w:rsidRDefault="00780BAA" w:rsidP="00D66366">
      <w:pPr>
        <w:spacing w:afterLines="50"/>
        <w:ind w:leftChars="135" w:left="991" w:rightChars="161" w:right="338" w:hangingChars="354" w:hanging="708"/>
        <w:rPr>
          <w:rFonts w:ascii="Times New Roman" w:hAnsi="Times New Roman"/>
          <w:sz w:val="20"/>
          <w:szCs w:val="20"/>
        </w:rPr>
      </w:pPr>
      <w:r w:rsidRPr="00FF281B">
        <w:rPr>
          <w:rFonts w:ascii="Times New Roman" w:hAnsi="Times New Roman"/>
          <w:sz w:val="20"/>
          <w:szCs w:val="20"/>
        </w:rPr>
        <w:lastRenderedPageBreak/>
        <w:t>注意点：</w:t>
      </w:r>
      <w:r w:rsidRPr="00FF281B">
        <w:rPr>
          <w:rFonts w:ascii="Times New Roman" w:hAnsi="Times New Roman"/>
          <w:sz w:val="20"/>
          <w:szCs w:val="20"/>
        </w:rPr>
        <w:t>0</w:t>
      </w:r>
      <w:r w:rsidR="005E3684" w:rsidRPr="00FF281B">
        <w:rPr>
          <w:rFonts w:ascii="Times New Roman" w:hAnsi="Times New Roman" w:hint="eastAsia"/>
          <w:sz w:val="20"/>
          <w:szCs w:val="20"/>
        </w:rPr>
        <w:t>~100</w:t>
      </w:r>
      <w:r w:rsidR="00FF281B">
        <w:rPr>
          <w:rFonts w:ascii="Times New Roman" w:hAnsi="Times New Roman" w:hint="eastAsia"/>
          <w:sz w:val="20"/>
          <w:szCs w:val="20"/>
        </w:rPr>
        <w:t xml:space="preserve"> cm</w:t>
      </w:r>
      <w:r w:rsidR="00FF281B" w:rsidRPr="00FF281B">
        <w:rPr>
          <w:rFonts w:ascii="Times New Roman" w:hAnsi="Times New Roman" w:hint="eastAsia"/>
          <w:sz w:val="20"/>
          <w:szCs w:val="20"/>
          <w:vertAlign w:val="superscript"/>
        </w:rPr>
        <w:t>-1</w:t>
      </w:r>
      <w:r w:rsidRPr="00FF281B">
        <w:rPr>
          <w:rFonts w:ascii="Times New Roman" w:hAnsi="Times New Roman"/>
          <w:sz w:val="20"/>
          <w:szCs w:val="20"/>
        </w:rPr>
        <w:t>近傍の測定は強いレイリー散乱光により測定器に損傷を与える可能性が高い。低波数側の実験については細心の注意を払うこと。そのとき長い露光時間、広いスリット幅を設定してはいけない。</w:t>
      </w:r>
    </w:p>
    <w:p w:rsidR="00106F4A" w:rsidRPr="008E4A08" w:rsidRDefault="00106F4A" w:rsidP="00216E7D">
      <w:pPr>
        <w:ind w:left="567" w:hangingChars="270" w:hanging="567"/>
        <w:rPr>
          <w:rFonts w:ascii="Times New Roman" w:hAnsi="Times New Roman"/>
          <w:szCs w:val="21"/>
        </w:rPr>
      </w:pPr>
      <w:r>
        <w:rPr>
          <w:rFonts w:ascii="Times New Roman" w:hAnsi="Times New Roman" w:hint="eastAsia"/>
          <w:szCs w:val="21"/>
        </w:rPr>
        <w:t>（８）測定したスペクトルは「スペクトル解析」ソフトに自動的に転送される。</w:t>
      </w:r>
      <w:r w:rsidR="00DB1B3B">
        <w:rPr>
          <w:rFonts w:ascii="Times New Roman" w:hAnsi="Times New Roman" w:hint="eastAsia"/>
          <w:szCs w:val="21"/>
        </w:rPr>
        <w:t>[</w:t>
      </w:r>
      <w:r w:rsidR="00DB1B3B">
        <w:rPr>
          <w:rFonts w:ascii="Times New Roman" w:hAnsi="Times New Roman" w:hint="eastAsia"/>
          <w:szCs w:val="21"/>
        </w:rPr>
        <w:t>データ処理</w:t>
      </w:r>
      <w:r w:rsidR="00DB1B3B">
        <w:rPr>
          <w:rFonts w:ascii="Times New Roman" w:hAnsi="Times New Roman" w:hint="eastAsia"/>
          <w:szCs w:val="21"/>
        </w:rPr>
        <w:t>(D)]</w:t>
      </w:r>
      <w:r w:rsidR="00DB1B3B">
        <w:rPr>
          <w:rFonts w:ascii="Times New Roman" w:hAnsi="Times New Roman" w:hint="eastAsia"/>
          <w:szCs w:val="21"/>
        </w:rPr>
        <w:t>－</w:t>
      </w:r>
      <w:r w:rsidR="009A70AE">
        <w:rPr>
          <w:rFonts w:ascii="Times New Roman" w:hAnsi="Times New Roman" w:hint="eastAsia"/>
          <w:szCs w:val="21"/>
        </w:rPr>
        <w:t>[</w:t>
      </w:r>
      <w:r w:rsidR="009A70AE">
        <w:rPr>
          <w:rFonts w:ascii="Times New Roman" w:hAnsi="Times New Roman" w:hint="eastAsia"/>
          <w:szCs w:val="21"/>
        </w:rPr>
        <w:t>ピーク処理</w:t>
      </w:r>
      <w:r w:rsidR="00DB1B3B">
        <w:rPr>
          <w:rFonts w:ascii="Times New Roman" w:hAnsi="Times New Roman" w:hint="eastAsia"/>
          <w:szCs w:val="21"/>
        </w:rPr>
        <w:t>(P)</w:t>
      </w:r>
      <w:r w:rsidR="009A70AE">
        <w:rPr>
          <w:rFonts w:ascii="Times New Roman" w:hAnsi="Times New Roman" w:hint="eastAsia"/>
          <w:szCs w:val="21"/>
        </w:rPr>
        <w:t>]</w:t>
      </w:r>
      <w:r w:rsidR="009A70AE">
        <w:rPr>
          <w:rFonts w:ascii="Times New Roman" w:hAnsi="Times New Roman" w:hint="eastAsia"/>
          <w:szCs w:val="21"/>
        </w:rPr>
        <w:t>－</w:t>
      </w:r>
      <w:r w:rsidR="009A70AE">
        <w:rPr>
          <w:rFonts w:ascii="Times New Roman" w:hAnsi="Times New Roman" w:hint="eastAsia"/>
          <w:szCs w:val="21"/>
        </w:rPr>
        <w:t>[</w:t>
      </w:r>
      <w:r w:rsidR="009A70AE">
        <w:rPr>
          <w:rFonts w:ascii="Times New Roman" w:hAnsi="Times New Roman" w:hint="eastAsia"/>
          <w:szCs w:val="21"/>
        </w:rPr>
        <w:t>ピーク検出</w:t>
      </w:r>
      <w:r w:rsidR="00DB1B3B">
        <w:rPr>
          <w:rFonts w:ascii="Times New Roman" w:hAnsi="Times New Roman" w:hint="eastAsia"/>
          <w:szCs w:val="21"/>
        </w:rPr>
        <w:t>(F)</w:t>
      </w:r>
      <w:r w:rsidR="009A70AE">
        <w:rPr>
          <w:rFonts w:ascii="Times New Roman" w:hAnsi="Times New Roman" w:hint="eastAsia"/>
          <w:szCs w:val="21"/>
        </w:rPr>
        <w:t>]</w:t>
      </w:r>
      <w:r w:rsidR="009A70AE">
        <w:rPr>
          <w:rFonts w:ascii="Times New Roman" w:hAnsi="Times New Roman" w:hint="eastAsia"/>
          <w:szCs w:val="21"/>
        </w:rPr>
        <w:t>を選び、</w:t>
      </w:r>
      <w:r>
        <w:rPr>
          <w:rFonts w:ascii="Times New Roman" w:hAnsi="Times New Roman" w:hint="eastAsia"/>
          <w:szCs w:val="21"/>
        </w:rPr>
        <w:t>ピーク検出</w:t>
      </w:r>
      <w:r w:rsidR="009A70AE">
        <w:rPr>
          <w:rFonts w:ascii="Times New Roman" w:hAnsi="Times New Roman" w:hint="eastAsia"/>
          <w:szCs w:val="21"/>
        </w:rPr>
        <w:t>処理を行い、ピーク位置（ラマンシフト：単位</w:t>
      </w:r>
      <w:r w:rsidR="009A70AE">
        <w:rPr>
          <w:rFonts w:ascii="Times New Roman" w:hAnsi="Times New Roman" w:hint="eastAsia"/>
          <w:szCs w:val="21"/>
        </w:rPr>
        <w:t>cm</w:t>
      </w:r>
      <w:r w:rsidR="009A70AE" w:rsidRPr="009A70AE">
        <w:rPr>
          <w:rFonts w:ascii="Times New Roman" w:hAnsi="Times New Roman" w:hint="eastAsia"/>
          <w:szCs w:val="21"/>
          <w:vertAlign w:val="superscript"/>
        </w:rPr>
        <w:t>-1</w:t>
      </w:r>
      <w:r w:rsidR="009A70AE">
        <w:rPr>
          <w:rFonts w:ascii="Times New Roman" w:hAnsi="Times New Roman" w:hint="eastAsia"/>
          <w:szCs w:val="21"/>
        </w:rPr>
        <w:t>）の結果とともにスペクトルを印刷する。</w:t>
      </w:r>
    </w:p>
    <w:p w:rsidR="00780BAA" w:rsidRPr="008E4A08" w:rsidRDefault="00216E7D" w:rsidP="00D66366">
      <w:pPr>
        <w:spacing w:beforeLines="20"/>
        <w:ind w:left="567" w:hangingChars="270" w:hanging="567"/>
        <w:rPr>
          <w:rFonts w:ascii="Times New Roman" w:hAnsi="Times New Roman"/>
          <w:b/>
          <w:szCs w:val="21"/>
        </w:rPr>
      </w:pPr>
      <w:r>
        <w:rPr>
          <w:rFonts w:ascii="Times New Roman" w:hAnsi="Times New Roman"/>
          <w:szCs w:val="21"/>
        </w:rPr>
        <w:t>（</w:t>
      </w:r>
      <w:r>
        <w:rPr>
          <w:rFonts w:ascii="Times New Roman" w:hAnsi="Times New Roman" w:hint="eastAsia"/>
          <w:szCs w:val="21"/>
        </w:rPr>
        <w:t>９</w:t>
      </w:r>
      <w:r w:rsidR="00780BAA" w:rsidRPr="008E4A08">
        <w:rPr>
          <w:rFonts w:ascii="Times New Roman" w:hAnsi="Times New Roman"/>
          <w:szCs w:val="21"/>
        </w:rPr>
        <w:t>）試料を交換する。各試料について同じ測定条件にてラマンスペクトルを測定・記録する。</w:t>
      </w:r>
      <w:r w:rsidR="009A70AE">
        <w:rPr>
          <w:rFonts w:ascii="Times New Roman" w:hAnsi="Times New Roman" w:hint="eastAsia"/>
          <w:szCs w:val="21"/>
        </w:rPr>
        <w:t>ピーク検出・データの印刷も同様に行う。</w:t>
      </w:r>
    </w:p>
    <w:p w:rsidR="00780BAA" w:rsidRPr="00992D4B" w:rsidRDefault="00FC647C" w:rsidP="00D66366">
      <w:pPr>
        <w:spacing w:before="120" w:afterLines="30"/>
        <w:rPr>
          <w:rFonts w:ascii="ＭＳ Ｐゴシック" w:eastAsia="ＭＳ Ｐゴシック" w:hAnsi="ＭＳ Ｐゴシック"/>
          <w:szCs w:val="21"/>
        </w:rPr>
      </w:pPr>
      <w:r w:rsidRPr="00992D4B">
        <w:rPr>
          <w:rFonts w:ascii="ＭＳ Ｐゴシック" w:eastAsia="ＭＳ Ｐゴシック" w:hAnsi="ＭＳ Ｐゴシック" w:hint="eastAsia"/>
          <w:szCs w:val="21"/>
        </w:rPr>
        <w:t>IV</w:t>
      </w:r>
      <w:r w:rsidR="00780BAA" w:rsidRPr="00992D4B">
        <w:rPr>
          <w:rFonts w:ascii="ＭＳ Ｐゴシック" w:eastAsia="ＭＳ Ｐゴシック" w:hAnsi="ＭＳ Ｐゴシック"/>
          <w:szCs w:val="21"/>
        </w:rPr>
        <w:t>.</w:t>
      </w:r>
      <w:r w:rsidRPr="00992D4B">
        <w:rPr>
          <w:rFonts w:ascii="ＭＳ Ｐゴシック" w:eastAsia="ＭＳ Ｐゴシック" w:hAnsi="ＭＳ Ｐゴシック" w:hint="eastAsia"/>
          <w:szCs w:val="21"/>
        </w:rPr>
        <w:t xml:space="preserve"> </w:t>
      </w:r>
      <w:r w:rsidR="00780BAA" w:rsidRPr="00992D4B">
        <w:rPr>
          <w:rFonts w:ascii="ＭＳ Ｐゴシック" w:eastAsia="ＭＳ Ｐゴシック" w:hAnsi="ＭＳ Ｐゴシック"/>
          <w:szCs w:val="21"/>
        </w:rPr>
        <w:t>測定の終了</w:t>
      </w:r>
    </w:p>
    <w:p w:rsidR="00780BAA" w:rsidRPr="008E4A08" w:rsidRDefault="00780BAA" w:rsidP="00216E7D">
      <w:pPr>
        <w:ind w:left="567" w:hangingChars="270" w:hanging="567"/>
        <w:rPr>
          <w:rFonts w:ascii="Times New Roman" w:hAnsi="Times New Roman"/>
          <w:szCs w:val="21"/>
        </w:rPr>
      </w:pPr>
      <w:r w:rsidRPr="008E4A08">
        <w:rPr>
          <w:rFonts w:ascii="Times New Roman" w:hAnsi="Times New Roman"/>
          <w:szCs w:val="21"/>
        </w:rPr>
        <w:t>（１）レーザのパワーを最小にする。遠隔操作パネルの</w:t>
      </w:r>
      <w:r w:rsidRPr="008E4A08">
        <w:rPr>
          <w:rFonts w:ascii="Times New Roman" w:hAnsi="Times New Roman"/>
          <w:szCs w:val="21"/>
        </w:rPr>
        <w:t>POWER</w:t>
      </w:r>
      <w:r w:rsidRPr="008E4A08">
        <w:rPr>
          <w:rFonts w:ascii="Times New Roman" w:hAnsi="Times New Roman"/>
          <w:szCs w:val="21"/>
        </w:rPr>
        <w:t>ボタンを</w:t>
      </w:r>
      <w:r w:rsidRPr="008E4A08">
        <w:rPr>
          <w:rFonts w:ascii="Times New Roman" w:hAnsi="Times New Roman"/>
          <w:szCs w:val="21"/>
        </w:rPr>
        <w:t>OFF</w:t>
      </w:r>
      <w:r w:rsidR="009A70AE">
        <w:rPr>
          <w:rFonts w:ascii="Times New Roman" w:hAnsi="Times New Roman"/>
          <w:szCs w:val="21"/>
        </w:rPr>
        <w:t>にする。</w:t>
      </w:r>
      <w:r w:rsidRPr="008E4A08">
        <w:rPr>
          <w:rFonts w:ascii="Times New Roman" w:hAnsi="Times New Roman"/>
          <w:szCs w:val="21"/>
        </w:rPr>
        <w:t>遠隔操作パネルのキースイッチを</w:t>
      </w:r>
      <w:r w:rsidRPr="008E4A08">
        <w:rPr>
          <w:rFonts w:ascii="Times New Roman" w:hAnsi="Times New Roman"/>
          <w:szCs w:val="21"/>
        </w:rPr>
        <w:t>OFF</w:t>
      </w:r>
      <w:r w:rsidRPr="008E4A08">
        <w:rPr>
          <w:rFonts w:ascii="Times New Roman" w:hAnsi="Times New Roman"/>
          <w:szCs w:val="21"/>
        </w:rPr>
        <w:t>にする。</w:t>
      </w:r>
    </w:p>
    <w:p w:rsidR="00780BAA" w:rsidRPr="008E4A08" w:rsidRDefault="00722FC9" w:rsidP="00D66366">
      <w:pPr>
        <w:spacing w:beforeLines="20"/>
        <w:ind w:left="567" w:rightChars="-40" w:right="-84" w:hangingChars="270" w:hanging="567"/>
        <w:rPr>
          <w:rFonts w:ascii="Times New Roman" w:hAnsi="Times New Roman"/>
          <w:szCs w:val="21"/>
        </w:rPr>
      </w:pPr>
      <w:r>
        <w:rPr>
          <w:rFonts w:ascii="Times New Roman" w:hAnsi="Times New Roman"/>
          <w:szCs w:val="21"/>
        </w:rPr>
        <w:t>（２）レーザ用冷却水は</w:t>
      </w:r>
      <w:r>
        <w:rPr>
          <w:rFonts w:ascii="Times New Roman" w:hAnsi="Times New Roman" w:hint="eastAsia"/>
          <w:szCs w:val="21"/>
        </w:rPr>
        <w:t>30</w:t>
      </w:r>
      <w:r w:rsidR="00216E7D">
        <w:rPr>
          <w:rFonts w:ascii="Times New Roman" w:hAnsi="Times New Roman"/>
          <w:szCs w:val="21"/>
        </w:rPr>
        <w:t>分程度流したままにしておく</w:t>
      </w:r>
      <w:r w:rsidR="00216E7D">
        <w:rPr>
          <w:rFonts w:ascii="Times New Roman" w:hAnsi="Times New Roman" w:hint="eastAsia"/>
          <w:szCs w:val="21"/>
        </w:rPr>
        <w:t>。</w:t>
      </w:r>
      <w:r w:rsidR="00216E7D">
        <w:rPr>
          <w:rFonts w:ascii="Times New Roman" w:hAnsi="Times New Roman"/>
          <w:szCs w:val="21"/>
        </w:rPr>
        <w:t>冷却水用ポンプ</w:t>
      </w:r>
      <w:r w:rsidR="00216E7D">
        <w:rPr>
          <w:rFonts w:ascii="Times New Roman" w:hAnsi="Times New Roman" w:hint="eastAsia"/>
          <w:szCs w:val="21"/>
        </w:rPr>
        <w:t>は</w:t>
      </w:r>
      <w:r w:rsidR="00216E7D">
        <w:rPr>
          <w:rFonts w:ascii="Times New Roman" w:hAnsi="Times New Roman"/>
          <w:szCs w:val="21"/>
        </w:rPr>
        <w:t>止めてはいけない</w:t>
      </w:r>
      <w:r w:rsidR="00216E7D">
        <w:rPr>
          <w:rFonts w:ascii="Times New Roman" w:hAnsi="Times New Roman" w:hint="eastAsia"/>
          <w:szCs w:val="21"/>
        </w:rPr>
        <w:t>。</w:t>
      </w:r>
    </w:p>
    <w:p w:rsidR="00780BAA" w:rsidRDefault="00722FC9" w:rsidP="00D66366">
      <w:pPr>
        <w:spacing w:beforeLines="20"/>
        <w:ind w:left="567" w:hangingChars="270" w:hanging="567"/>
        <w:rPr>
          <w:rFonts w:ascii="Times New Roman" w:hAnsi="Times New Roman"/>
          <w:szCs w:val="21"/>
        </w:rPr>
      </w:pPr>
      <w:r>
        <w:rPr>
          <w:rFonts w:ascii="Times New Roman" w:hAnsi="Times New Roman"/>
          <w:szCs w:val="21"/>
        </w:rPr>
        <w:t>（３）</w:t>
      </w:r>
      <w:r>
        <w:rPr>
          <w:rFonts w:ascii="Times New Roman" w:hAnsi="Times New Roman" w:hint="eastAsia"/>
          <w:szCs w:val="21"/>
        </w:rPr>
        <w:t>30</w:t>
      </w:r>
      <w:r w:rsidR="00780BAA" w:rsidRPr="008E4A08">
        <w:rPr>
          <w:rFonts w:ascii="Times New Roman" w:hAnsi="Times New Roman"/>
          <w:szCs w:val="21"/>
        </w:rPr>
        <w:t>分経過後コンピュータシステムを終了させ、全システムの電源を切る。</w:t>
      </w:r>
    </w:p>
    <w:p w:rsidR="00780BAA" w:rsidRPr="008E4A08" w:rsidRDefault="009A70AE" w:rsidP="00D66366">
      <w:pPr>
        <w:spacing w:beforeLines="20"/>
        <w:ind w:left="567" w:hangingChars="270" w:hanging="567"/>
        <w:rPr>
          <w:rFonts w:ascii="Times New Roman" w:hAnsi="Times New Roman"/>
          <w:b/>
          <w:szCs w:val="21"/>
        </w:rPr>
      </w:pPr>
      <w:r>
        <w:rPr>
          <w:rFonts w:ascii="Times New Roman" w:hAnsi="Times New Roman" w:hint="eastAsia"/>
          <w:szCs w:val="21"/>
        </w:rPr>
        <w:t>（４）冷却水用ポンプを止め、循環冷却水の</w:t>
      </w:r>
      <w:r>
        <w:rPr>
          <w:rFonts w:ascii="Times New Roman" w:hAnsi="Times New Roman" w:hint="eastAsia"/>
          <w:szCs w:val="21"/>
        </w:rPr>
        <w:t>Inlet</w:t>
      </w:r>
      <w:r>
        <w:rPr>
          <w:rFonts w:ascii="Times New Roman" w:hAnsi="Times New Roman" w:hint="eastAsia"/>
          <w:szCs w:val="21"/>
        </w:rPr>
        <w:t>元栓を閉める。</w:t>
      </w:r>
    </w:p>
    <w:p w:rsidR="009A70AE" w:rsidRPr="00992D4B" w:rsidRDefault="009A70AE" w:rsidP="00D66366">
      <w:pPr>
        <w:spacing w:before="120" w:afterLines="30"/>
        <w:rPr>
          <w:rFonts w:ascii="ＭＳ Ｐゴシック" w:eastAsia="ＭＳ Ｐゴシック" w:hAnsi="ＭＳ Ｐゴシック"/>
          <w:szCs w:val="21"/>
        </w:rPr>
      </w:pPr>
      <w:r w:rsidRPr="00992D4B">
        <w:rPr>
          <w:rFonts w:ascii="ＭＳ Ｐゴシック" w:eastAsia="ＭＳ Ｐゴシック" w:hAnsi="ＭＳ Ｐゴシック" w:hint="eastAsia"/>
          <w:szCs w:val="21"/>
        </w:rPr>
        <w:t>V</w:t>
      </w:r>
      <w:r w:rsidRPr="00992D4B">
        <w:rPr>
          <w:rFonts w:ascii="ＭＳ Ｐゴシック" w:eastAsia="ＭＳ Ｐゴシック" w:hAnsi="ＭＳ Ｐゴシック"/>
          <w:szCs w:val="21"/>
        </w:rPr>
        <w:t>.</w:t>
      </w:r>
      <w:r w:rsidRPr="00992D4B">
        <w:rPr>
          <w:rFonts w:ascii="ＭＳ Ｐゴシック" w:eastAsia="ＭＳ Ｐゴシック" w:hAnsi="ＭＳ Ｐゴシック" w:hint="eastAsia"/>
          <w:szCs w:val="21"/>
        </w:rPr>
        <w:t xml:space="preserve"> 実験結果の報告等</w:t>
      </w:r>
    </w:p>
    <w:p w:rsidR="00780BAA" w:rsidRDefault="009A70AE" w:rsidP="00216E7D">
      <w:pPr>
        <w:ind w:left="567" w:rightChars="-4" w:right="-8" w:hangingChars="270" w:hanging="567"/>
        <w:rPr>
          <w:rFonts w:ascii="Times New Roman" w:hAnsi="Times New Roman"/>
          <w:szCs w:val="21"/>
        </w:rPr>
      </w:pPr>
      <w:r w:rsidRPr="009A70AE">
        <w:rPr>
          <w:rFonts w:ascii="Times New Roman" w:hAnsi="Times New Roman" w:hint="eastAsia"/>
          <w:szCs w:val="21"/>
        </w:rPr>
        <w:t>（１）</w:t>
      </w:r>
      <w:r w:rsidR="008E3043">
        <w:rPr>
          <w:rFonts w:ascii="Times New Roman" w:hAnsi="Times New Roman" w:hint="eastAsia"/>
          <w:szCs w:val="21"/>
        </w:rPr>
        <w:t>１０</w:t>
      </w:r>
      <w:r>
        <w:rPr>
          <w:rFonts w:ascii="Times New Roman" w:hAnsi="Times New Roman" w:hint="eastAsia"/>
          <w:szCs w:val="21"/>
        </w:rPr>
        <w:t>階実験室に戻り、得られた実験データを指導教員に説明する。</w:t>
      </w:r>
      <w:r w:rsidRPr="001B2C47">
        <w:rPr>
          <w:rFonts w:ascii="Times New Roman" w:hAnsi="Times New Roman" w:hint="eastAsia"/>
          <w:szCs w:val="21"/>
          <w:u w:val="wave"/>
        </w:rPr>
        <w:t>試料粉末は指導教員に提出する</w:t>
      </w:r>
      <w:r>
        <w:rPr>
          <w:rFonts w:ascii="Times New Roman" w:hAnsi="Times New Roman" w:hint="eastAsia"/>
          <w:szCs w:val="21"/>
        </w:rPr>
        <w:t>。</w:t>
      </w:r>
    </w:p>
    <w:p w:rsidR="009A70AE" w:rsidRDefault="009A70AE" w:rsidP="00D66366">
      <w:pPr>
        <w:spacing w:beforeLines="20"/>
        <w:ind w:left="567" w:hangingChars="270" w:hanging="567"/>
        <w:rPr>
          <w:rFonts w:ascii="Times New Roman" w:hAnsi="Times New Roman"/>
          <w:szCs w:val="21"/>
        </w:rPr>
      </w:pPr>
      <w:r>
        <w:rPr>
          <w:rFonts w:ascii="Times New Roman" w:hAnsi="Times New Roman" w:hint="eastAsia"/>
          <w:szCs w:val="21"/>
        </w:rPr>
        <w:t>（２）実験開始前の状態に各器具を片付けて、指導教員の承認を受けて実験終了とする。</w:t>
      </w:r>
    </w:p>
    <w:p w:rsidR="009A70AE" w:rsidRDefault="009A70AE" w:rsidP="00780BAA">
      <w:pPr>
        <w:rPr>
          <w:rFonts w:ascii="Times New Roman" w:hAnsi="Times New Roman"/>
          <w:szCs w:val="21"/>
        </w:rPr>
      </w:pPr>
    </w:p>
    <w:p w:rsidR="00780BAA" w:rsidRPr="007552D8" w:rsidRDefault="007552D8" w:rsidP="00D66366">
      <w:pPr>
        <w:spacing w:afterLines="50"/>
        <w:rPr>
          <w:rFonts w:ascii="ＭＳ Ｐゴシック" w:eastAsia="ＭＳ Ｐゴシック" w:hAnsi="ＭＳ Ｐゴシック"/>
          <w:sz w:val="28"/>
          <w:szCs w:val="28"/>
        </w:rPr>
      </w:pPr>
      <w:r w:rsidRPr="007552D8">
        <w:rPr>
          <w:rFonts w:ascii="ＭＳ Ｐゴシック" w:eastAsia="ＭＳ Ｐゴシック" w:hAnsi="ＭＳ Ｐゴシック" w:hint="eastAsia"/>
          <w:sz w:val="28"/>
          <w:szCs w:val="28"/>
        </w:rPr>
        <w:t>４．</w:t>
      </w:r>
      <w:r w:rsidR="005967AE" w:rsidRPr="007552D8">
        <w:rPr>
          <w:rFonts w:ascii="ＭＳ Ｐゴシック" w:eastAsia="ＭＳ Ｐゴシック" w:hAnsi="ＭＳ Ｐゴシック" w:hint="eastAsia"/>
          <w:sz w:val="28"/>
          <w:szCs w:val="28"/>
        </w:rPr>
        <w:t>データの整理と検討事項</w:t>
      </w:r>
    </w:p>
    <w:p w:rsidR="005967AE" w:rsidRDefault="00761579" w:rsidP="00761579">
      <w:pPr>
        <w:ind w:left="270" w:hangingChars="135" w:hanging="270"/>
        <w:rPr>
          <w:rFonts w:ascii="Times New Roman" w:hAnsi="Times New Roman"/>
          <w:szCs w:val="21"/>
        </w:rPr>
      </w:pPr>
      <w:r>
        <w:rPr>
          <w:rFonts w:ascii="Times New Roman" w:hAnsi="Times New Roman"/>
          <w:noProof/>
          <w:sz w:val="20"/>
          <w:szCs w:val="20"/>
        </w:rPr>
        <w:pict>
          <v:group id="_x0000_s1061" style="position:absolute;left:0;text-align:left;margin-left:304.55pt;margin-top:26.6pt;width:161.25pt;height:175.45pt;z-index:251660288" coordorigin="7338,12509" coordsize="3225,3509">
            <v:shape id="_x0000_s1032" type="#_x0000_t202" style="position:absolute;left:8703;top:14968;width:630;height:705" filled="f" stroked="f">
              <v:textbox style="mso-next-textbox:#_x0000_s1032" inset="5.85pt,.7pt,5.85pt,.7pt">
                <w:txbxContent>
                  <w:p w:rsidR="00761579" w:rsidRDefault="00761579">
                    <w:r>
                      <w:rPr>
                        <w:rFonts w:hint="eastAsia"/>
                      </w:rPr>
                      <w:t>C</w:t>
                    </w:r>
                  </w:p>
                </w:txbxContent>
              </v:textbox>
            </v:shape>
            <v:line id="_x0000_s1035" style="position:absolute" from="7815,15657" to="10245,15657">
              <v:stroke endarrow="block"/>
            </v:line>
            <v:shape id="_x0000_s1028" type="#_x0000_t202" style="position:absolute;left:7338;top:12509;width:3225;height:3509" wrapcoords="-100 -109 -100 21491 21700 21491 21700 -109 -100 -109" o:regroupid="1">
              <v:textbox style="mso-next-textbox:#_x0000_s1028" inset="5.85pt,.7pt,5.85pt,.7pt">
                <w:txbxContent>
                  <w:p w:rsidR="00761579" w:rsidRDefault="00761579"/>
                </w:txbxContent>
              </v:textbox>
            </v:shape>
            <v:shape id="_x0000_s1029" style="position:absolute;left:7725;top:13362;width:2475;height:1914;mso-position-horizontal:absolute;mso-position-vertical:absolute" coordsize="2475,1914" o:regroupid="1" path="m,1307v245,80,490,160,645,90c800,1327,840,1097,930,887v90,-210,178,-613,255,-750c1262,,1345,4,1395,62v50,58,55,195,90,420c1520,707,1537,1187,1605,1412v68,225,140,338,285,420c2035,1914,2255,1910,2475,1907e" filled="f">
              <v:path arrowok="t"/>
            </v:shape>
            <v:line id="_x0000_s1030" style="position:absolute" from="7725,14671" to="10200,15391" o:regroupid="1">
              <v:stroke dashstyle="longDash"/>
            </v:line>
            <v:line id="_x0000_s1031" style="position:absolute" from="9030,13214" to="9030,15734" o:regroupid="1"/>
            <v:shape id="_x0000_s1033" type="#_x0000_t202" style="position:absolute;left:8900;top:12772;width:615;height:705" o:regroupid="1" filled="f" stroked="f">
              <v:textbox style="mso-next-textbox:#_x0000_s1033" inset="5.85pt,.7pt,5.85pt,.7pt">
                <w:txbxContent>
                  <w:p w:rsidR="00761579" w:rsidRDefault="00761579">
                    <w:r>
                      <w:rPr>
                        <w:rFonts w:hint="eastAsia"/>
                      </w:rPr>
                      <w:t>P</w:t>
                    </w:r>
                  </w:p>
                </w:txbxContent>
              </v:textbox>
            </v:shape>
            <v:rect id="_x0000_s1036" style="position:absolute;left:9030;top:15496;width:150;height:150" o:regroupid="1">
              <v:textbox inset="5.85pt,.7pt,5.85pt,.7pt"/>
            </v:rect>
            <v:shape id="_x0000_s1038" type="#_x0000_t202" style="position:absolute;left:7485;top:14952;width:1440;height:330" filled="f" stroked="f">
              <v:textbox style="mso-next-textbox:#_x0000_s1038" inset="5.85pt,.7pt,5.85pt,.7pt">
                <w:txbxContent>
                  <w:p w:rsidR="00761579" w:rsidRPr="00D12AC8" w:rsidRDefault="00761579">
                    <w:pPr>
                      <w:rPr>
                        <w:sz w:val="18"/>
                        <w:szCs w:val="18"/>
                      </w:rPr>
                    </w:pPr>
                    <w:r w:rsidRPr="00D12AC8">
                      <w:rPr>
                        <w:rFonts w:hint="eastAsia"/>
                        <w:sz w:val="18"/>
                        <w:szCs w:val="18"/>
                      </w:rPr>
                      <w:t>ベースライン</w:t>
                    </w:r>
                  </w:p>
                </w:txbxContent>
              </v:textbox>
            </v:shape>
          </v:group>
        </w:pict>
      </w:r>
      <w:r w:rsidR="005967AE">
        <w:rPr>
          <w:rFonts w:ascii="Times New Roman" w:hAnsi="Times New Roman" w:hint="eastAsia"/>
          <w:szCs w:val="21"/>
        </w:rPr>
        <w:t>１．合成した</w:t>
      </w:r>
      <w:proofErr w:type="spellStart"/>
      <w:r w:rsidR="005967AE">
        <w:rPr>
          <w:rFonts w:ascii="Times New Roman" w:hAnsi="Times New Roman" w:hint="eastAsia"/>
          <w:szCs w:val="21"/>
        </w:rPr>
        <w:t>Zr</w:t>
      </w:r>
      <w:proofErr w:type="spellEnd"/>
      <w:r w:rsidR="005967AE">
        <w:rPr>
          <w:rFonts w:ascii="Times New Roman" w:hAnsi="Times New Roman" w:hint="eastAsia"/>
          <w:szCs w:val="21"/>
        </w:rPr>
        <w:t>(OH)</w:t>
      </w:r>
      <w:r w:rsidR="005967AE" w:rsidRPr="00FC647C">
        <w:rPr>
          <w:rFonts w:ascii="Times New Roman" w:hAnsi="Times New Roman" w:hint="eastAsia"/>
          <w:szCs w:val="21"/>
          <w:vertAlign w:val="subscript"/>
        </w:rPr>
        <w:t>4</w:t>
      </w:r>
      <w:r w:rsidR="005967AE">
        <w:rPr>
          <w:rFonts w:ascii="Times New Roman" w:hAnsi="Times New Roman" w:hint="eastAsia"/>
          <w:szCs w:val="21"/>
        </w:rPr>
        <w:t>粉末の重量を測定し報告せよ。バッチ重量（１ｇ）よりかなり少ない場合には、そのようになった原因も検討せよ。</w:t>
      </w:r>
    </w:p>
    <w:p w:rsidR="001B2C47" w:rsidRPr="001B2C47" w:rsidRDefault="005967AE" w:rsidP="00761579">
      <w:pPr>
        <w:spacing w:beforeLines="50"/>
        <w:ind w:left="283" w:rightChars="1714" w:right="3599" w:hangingChars="135" w:hanging="283"/>
        <w:rPr>
          <w:rFonts w:ascii="Times New Roman" w:hAnsi="Times New Roman"/>
          <w:szCs w:val="21"/>
        </w:rPr>
      </w:pPr>
      <w:r>
        <w:rPr>
          <w:rFonts w:ascii="Times New Roman" w:hAnsi="Times New Roman" w:hint="eastAsia"/>
          <w:szCs w:val="21"/>
        </w:rPr>
        <w:t>２．表１は</w:t>
      </w:r>
      <w:r>
        <w:rPr>
          <w:rFonts w:ascii="Times New Roman" w:hAnsi="Times New Roman" w:hint="eastAsia"/>
          <w:szCs w:val="21"/>
        </w:rPr>
        <w:t>CeO</w:t>
      </w:r>
      <w:r w:rsidRPr="00FC647C">
        <w:rPr>
          <w:rFonts w:ascii="Times New Roman" w:hAnsi="Times New Roman" w:hint="eastAsia"/>
          <w:szCs w:val="21"/>
          <w:vertAlign w:val="subscript"/>
        </w:rPr>
        <w:t>2</w:t>
      </w:r>
      <w:r>
        <w:rPr>
          <w:rFonts w:ascii="Times New Roman" w:hAnsi="Times New Roman" w:hint="eastAsia"/>
          <w:szCs w:val="21"/>
        </w:rPr>
        <w:t>を</w:t>
      </w:r>
      <w:r>
        <w:rPr>
          <w:rFonts w:ascii="Times New Roman" w:hAnsi="Times New Roman" w:hint="eastAsia"/>
          <w:szCs w:val="21"/>
        </w:rPr>
        <w:t>ZrO</w:t>
      </w:r>
      <w:r w:rsidRPr="00FC647C">
        <w:rPr>
          <w:rFonts w:ascii="Times New Roman" w:hAnsi="Times New Roman" w:hint="eastAsia"/>
          <w:szCs w:val="21"/>
          <w:vertAlign w:val="subscript"/>
        </w:rPr>
        <w:t>2</w:t>
      </w:r>
      <w:r>
        <w:rPr>
          <w:rFonts w:ascii="Times New Roman" w:hAnsi="Times New Roman" w:hint="eastAsia"/>
          <w:szCs w:val="21"/>
        </w:rPr>
        <w:t>に添加した場合に用いられる結晶相（</w:t>
      </w:r>
      <w:r w:rsidRPr="008E3043">
        <w:rPr>
          <w:rFonts w:ascii="ＭＳ ゴシック" w:eastAsia="ＭＳ ゴシック" w:hAnsi="ＭＳ ゴシック" w:hint="eastAsia"/>
          <w:szCs w:val="21"/>
        </w:rPr>
        <w:t>正方晶</w:t>
      </w:r>
      <w:r w:rsidR="008E3043" w:rsidRPr="008E3043">
        <w:rPr>
          <w:rFonts w:ascii="ＭＳ ゴシック" w:eastAsia="ＭＳ ゴシック" w:hAnsi="ＭＳ ゴシック" w:cs="Arial"/>
          <w:szCs w:val="21"/>
        </w:rPr>
        <w:t>（</w:t>
      </w:r>
      <w:r w:rsidR="00E42343">
        <w:rPr>
          <w:rFonts w:ascii="Arial" w:hAnsi="Arial" w:cs="Arial" w:hint="eastAsia"/>
          <w:szCs w:val="21"/>
        </w:rPr>
        <w:t>t</w:t>
      </w:r>
      <w:r w:rsidRPr="008E3043">
        <w:rPr>
          <w:rFonts w:ascii="Arial" w:hAnsi="Arial" w:cs="Arial"/>
          <w:szCs w:val="21"/>
        </w:rPr>
        <w:t>etragonal</w:t>
      </w:r>
      <w:r w:rsidR="008E3043" w:rsidRPr="008E3043">
        <w:rPr>
          <w:rFonts w:ascii="ＭＳ ゴシック" w:eastAsia="ＭＳ ゴシック" w:hAnsi="ＭＳ ゴシック" w:cs="Arial"/>
          <w:szCs w:val="21"/>
        </w:rPr>
        <w:t>）</w:t>
      </w:r>
      <w:r>
        <w:rPr>
          <w:rFonts w:ascii="Times New Roman" w:hAnsi="Times New Roman" w:hint="eastAsia"/>
          <w:szCs w:val="21"/>
        </w:rPr>
        <w:t>、</w:t>
      </w:r>
      <w:r w:rsidRPr="008E3043">
        <w:rPr>
          <w:rFonts w:ascii="ＭＳ ゴシック" w:eastAsia="ＭＳ ゴシック" w:hAnsi="ＭＳ ゴシック" w:hint="eastAsia"/>
          <w:szCs w:val="21"/>
        </w:rPr>
        <w:t>単斜晶（</w:t>
      </w:r>
      <w:r w:rsidRPr="008E3043">
        <w:rPr>
          <w:rFonts w:ascii="Arial" w:eastAsia="ＭＳ ゴシック" w:hAnsi="Arial" w:cs="Arial"/>
          <w:szCs w:val="21"/>
        </w:rPr>
        <w:t>monoclinic</w:t>
      </w:r>
      <w:r w:rsidRPr="008E3043">
        <w:rPr>
          <w:rFonts w:ascii="ＭＳ ゴシック" w:eastAsia="ＭＳ ゴシック" w:hAnsi="ＭＳ ゴシック" w:hint="eastAsia"/>
          <w:szCs w:val="21"/>
        </w:rPr>
        <w:t>）</w:t>
      </w:r>
      <w:r>
        <w:rPr>
          <w:rFonts w:ascii="Times New Roman" w:hAnsi="Times New Roman" w:hint="eastAsia"/>
          <w:szCs w:val="21"/>
        </w:rPr>
        <w:t>）のラマン散乱ピーク位置（ラマンシフト</w:t>
      </w:r>
      <w:r>
        <w:rPr>
          <w:rFonts w:ascii="Times New Roman" w:hAnsi="Times New Roman" w:hint="eastAsia"/>
          <w:szCs w:val="21"/>
        </w:rPr>
        <w:t>[cm</w:t>
      </w:r>
      <w:r w:rsidRPr="005967AE">
        <w:rPr>
          <w:rFonts w:ascii="Times New Roman" w:hAnsi="Times New Roman" w:hint="eastAsia"/>
          <w:szCs w:val="21"/>
          <w:vertAlign w:val="superscript"/>
        </w:rPr>
        <w:t>-1</w:t>
      </w:r>
      <w:r>
        <w:rPr>
          <w:rFonts w:ascii="Times New Roman" w:hAnsi="Times New Roman" w:hint="eastAsia"/>
          <w:szCs w:val="21"/>
        </w:rPr>
        <w:t>]</w:t>
      </w:r>
      <w:r>
        <w:rPr>
          <w:rFonts w:ascii="Times New Roman" w:hAnsi="Times New Roman" w:hint="eastAsia"/>
          <w:szCs w:val="21"/>
        </w:rPr>
        <w:t>）と、対応する振動モード</w:t>
      </w:r>
      <w:r w:rsidR="00992D4B">
        <w:rPr>
          <w:rFonts w:ascii="Times New Roman" w:hAnsi="Times New Roman" w:hint="eastAsia"/>
          <w:szCs w:val="21"/>
          <w:vertAlign w:val="superscript"/>
        </w:rPr>
        <w:t>注</w:t>
      </w:r>
      <w:r w:rsidR="00992D4B" w:rsidRPr="00992D4B">
        <w:rPr>
          <w:rFonts w:ascii="Times New Roman" w:hAnsi="Times New Roman" w:hint="eastAsia"/>
          <w:szCs w:val="21"/>
          <w:vertAlign w:val="superscript"/>
        </w:rPr>
        <w:t>1</w:t>
      </w:r>
      <w:r w:rsidR="00992D4B" w:rsidRPr="00992D4B">
        <w:rPr>
          <w:rFonts w:ascii="Times New Roman" w:hAnsi="Times New Roman" w:hint="eastAsia"/>
          <w:szCs w:val="21"/>
          <w:vertAlign w:val="superscript"/>
        </w:rPr>
        <w:t>）</w:t>
      </w:r>
      <w:r>
        <w:rPr>
          <w:rFonts w:ascii="Times New Roman" w:hAnsi="Times New Roman" w:hint="eastAsia"/>
          <w:szCs w:val="21"/>
        </w:rPr>
        <w:t>をまとめたものである。これらは若干のピーク位置のずれを容認すれば</w:t>
      </w:r>
      <w:r>
        <w:rPr>
          <w:rFonts w:ascii="Times New Roman" w:hAnsi="Times New Roman" w:hint="eastAsia"/>
          <w:szCs w:val="21"/>
        </w:rPr>
        <w:t>Y</w:t>
      </w:r>
      <w:r w:rsidRPr="00FC647C">
        <w:rPr>
          <w:rFonts w:ascii="Times New Roman" w:hAnsi="Times New Roman" w:hint="eastAsia"/>
          <w:szCs w:val="21"/>
          <w:vertAlign w:val="subscript"/>
        </w:rPr>
        <w:t>2</w:t>
      </w:r>
      <w:r>
        <w:rPr>
          <w:rFonts w:ascii="Times New Roman" w:hAnsi="Times New Roman" w:hint="eastAsia"/>
          <w:szCs w:val="21"/>
        </w:rPr>
        <w:t>O</w:t>
      </w:r>
      <w:r w:rsidRPr="00FC647C">
        <w:rPr>
          <w:rFonts w:ascii="Times New Roman" w:hAnsi="Times New Roman" w:hint="eastAsia"/>
          <w:szCs w:val="21"/>
          <w:vertAlign w:val="subscript"/>
        </w:rPr>
        <w:t>3</w:t>
      </w:r>
      <w:r>
        <w:rPr>
          <w:rFonts w:ascii="Times New Roman" w:hAnsi="Times New Roman" w:hint="eastAsia"/>
          <w:szCs w:val="21"/>
        </w:rPr>
        <w:t>-ZrO</w:t>
      </w:r>
      <w:r w:rsidRPr="00FC647C">
        <w:rPr>
          <w:rFonts w:ascii="Times New Roman" w:hAnsi="Times New Roman" w:hint="eastAsia"/>
          <w:szCs w:val="21"/>
          <w:vertAlign w:val="subscript"/>
        </w:rPr>
        <w:t>2</w:t>
      </w:r>
      <w:r>
        <w:rPr>
          <w:rFonts w:ascii="Times New Roman" w:hAnsi="Times New Roman" w:hint="eastAsia"/>
          <w:szCs w:val="21"/>
        </w:rPr>
        <w:t>系にも適用できる。これらを参考に表</w:t>
      </w:r>
      <w:r>
        <w:rPr>
          <w:rFonts w:ascii="Times New Roman" w:hAnsi="Times New Roman" w:hint="eastAsia"/>
          <w:szCs w:val="21"/>
        </w:rPr>
        <w:t>2</w:t>
      </w:r>
      <w:r>
        <w:rPr>
          <w:rFonts w:ascii="Times New Roman" w:hAnsi="Times New Roman" w:hint="eastAsia"/>
          <w:szCs w:val="21"/>
        </w:rPr>
        <w:t>を完成させ、合成した粉末のラマンスペクトルを解析せよ。レポートには測定したラマンスペクトルも添付すること。また、ピーク強度を求めるときに引いた補助線</w:t>
      </w:r>
      <w:r w:rsidR="00992D4B" w:rsidRPr="00992D4B">
        <w:rPr>
          <w:rFonts w:ascii="Times New Roman" w:hAnsi="Times New Roman" w:hint="eastAsia"/>
          <w:szCs w:val="21"/>
          <w:vertAlign w:val="superscript"/>
        </w:rPr>
        <w:t>注２）</w:t>
      </w:r>
      <w:r>
        <w:rPr>
          <w:rFonts w:ascii="Times New Roman" w:hAnsi="Times New Roman" w:hint="eastAsia"/>
          <w:szCs w:val="21"/>
        </w:rPr>
        <w:t>は図中にそのまま残して置くようにすること。</w:t>
      </w:r>
    </w:p>
    <w:p w:rsidR="00D12AC8" w:rsidRPr="001B2C47" w:rsidRDefault="005967AE" w:rsidP="00761579">
      <w:pPr>
        <w:tabs>
          <w:tab w:val="left" w:pos="9214"/>
        </w:tabs>
        <w:spacing w:beforeLines="50"/>
        <w:ind w:leftChars="209" w:left="709" w:rightChars="94" w:right="197" w:hangingChars="135" w:hanging="270"/>
        <w:rPr>
          <w:rFonts w:ascii="Times New Roman" w:hAnsi="Times New Roman"/>
          <w:sz w:val="20"/>
          <w:szCs w:val="20"/>
        </w:rPr>
      </w:pPr>
      <w:r w:rsidRPr="001B2C47">
        <w:rPr>
          <w:rFonts w:ascii="Times New Roman" w:hAnsi="Times New Roman" w:hint="eastAsia"/>
          <w:sz w:val="20"/>
          <w:szCs w:val="20"/>
        </w:rPr>
        <w:t>注１）ラマン散乱ピークは結晶格子の固有振動の存在を示しており、それは群論の記法を用いて表記される。</w:t>
      </w:r>
      <w:r w:rsidRPr="001B2C47">
        <w:rPr>
          <w:rFonts w:ascii="Times New Roman" w:hAnsi="Times New Roman" w:hint="eastAsia"/>
          <w:sz w:val="20"/>
          <w:szCs w:val="20"/>
        </w:rPr>
        <w:t>A</w:t>
      </w:r>
      <w:r w:rsidRPr="001B2C47">
        <w:rPr>
          <w:rFonts w:ascii="Times New Roman" w:hAnsi="Times New Roman" w:hint="eastAsia"/>
          <w:sz w:val="20"/>
          <w:szCs w:val="20"/>
          <w:vertAlign w:val="subscript"/>
        </w:rPr>
        <w:t>g</w:t>
      </w:r>
      <w:r w:rsidRPr="001B2C47">
        <w:rPr>
          <w:rFonts w:ascii="Times New Roman" w:hAnsi="Times New Roman" w:hint="eastAsia"/>
          <w:sz w:val="20"/>
          <w:szCs w:val="20"/>
        </w:rPr>
        <w:t xml:space="preserve">, </w:t>
      </w:r>
      <w:proofErr w:type="spellStart"/>
      <w:r w:rsidRPr="001B2C47">
        <w:rPr>
          <w:rFonts w:ascii="Times New Roman" w:hAnsi="Times New Roman" w:hint="eastAsia"/>
          <w:sz w:val="20"/>
          <w:szCs w:val="20"/>
        </w:rPr>
        <w:t>B</w:t>
      </w:r>
      <w:r w:rsidRPr="001B2C47">
        <w:rPr>
          <w:rFonts w:ascii="Times New Roman" w:hAnsi="Times New Roman" w:hint="eastAsia"/>
          <w:sz w:val="20"/>
          <w:szCs w:val="20"/>
          <w:vertAlign w:val="subscript"/>
        </w:rPr>
        <w:t>g</w:t>
      </w:r>
      <w:proofErr w:type="spellEnd"/>
      <w:r w:rsidRPr="001B2C47">
        <w:rPr>
          <w:rFonts w:ascii="Times New Roman" w:hAnsi="Times New Roman" w:hint="eastAsia"/>
          <w:sz w:val="20"/>
          <w:szCs w:val="20"/>
        </w:rPr>
        <w:t>などは偶の対称性をもった一重縮退振動、</w:t>
      </w:r>
      <w:proofErr w:type="spellStart"/>
      <w:r w:rsidRPr="001B2C47">
        <w:rPr>
          <w:rFonts w:ascii="Times New Roman" w:hAnsi="Times New Roman" w:hint="eastAsia"/>
          <w:sz w:val="20"/>
          <w:szCs w:val="20"/>
        </w:rPr>
        <w:t>E</w:t>
      </w:r>
      <w:r w:rsidRPr="001B2C47">
        <w:rPr>
          <w:rFonts w:ascii="Times New Roman" w:hAnsi="Times New Roman" w:hint="eastAsia"/>
          <w:sz w:val="20"/>
          <w:szCs w:val="20"/>
          <w:vertAlign w:val="subscript"/>
        </w:rPr>
        <w:t>g</w:t>
      </w:r>
      <w:proofErr w:type="spellEnd"/>
      <w:r w:rsidRPr="001B2C47">
        <w:rPr>
          <w:rFonts w:ascii="Times New Roman" w:hAnsi="Times New Roman" w:hint="eastAsia"/>
          <w:sz w:val="20"/>
          <w:szCs w:val="20"/>
        </w:rPr>
        <w:t>は偶の対称性をもった二重縮退振</w:t>
      </w:r>
      <w:r w:rsidRPr="001B2C47">
        <w:rPr>
          <w:rFonts w:ascii="Times New Roman" w:hAnsi="Times New Roman" w:hint="eastAsia"/>
          <w:sz w:val="20"/>
          <w:szCs w:val="20"/>
        </w:rPr>
        <w:lastRenderedPageBreak/>
        <w:t>動、</w:t>
      </w:r>
      <w:proofErr w:type="spellStart"/>
      <w:r w:rsidRPr="001B2C47">
        <w:rPr>
          <w:rFonts w:ascii="Times New Roman" w:hAnsi="Times New Roman" w:hint="eastAsia"/>
          <w:sz w:val="20"/>
          <w:szCs w:val="20"/>
        </w:rPr>
        <w:t>E</w:t>
      </w:r>
      <w:r w:rsidRPr="001B2C47">
        <w:rPr>
          <w:rFonts w:ascii="Times New Roman" w:hAnsi="Times New Roman" w:hint="eastAsia"/>
          <w:sz w:val="20"/>
          <w:szCs w:val="20"/>
          <w:vertAlign w:val="subscript"/>
        </w:rPr>
        <w:t>u</w:t>
      </w:r>
      <w:proofErr w:type="spellEnd"/>
      <w:r w:rsidRPr="001B2C47">
        <w:rPr>
          <w:rFonts w:ascii="Times New Roman" w:hAnsi="Times New Roman" w:hint="eastAsia"/>
          <w:sz w:val="20"/>
          <w:szCs w:val="20"/>
        </w:rPr>
        <w:t>は奇の対称性をもった二重縮退振動をそれぞれ示している。</w:t>
      </w:r>
    </w:p>
    <w:p w:rsidR="001B2C47" w:rsidRDefault="005967AE" w:rsidP="003254E1">
      <w:pPr>
        <w:tabs>
          <w:tab w:val="left" w:pos="1985"/>
          <w:tab w:val="left" w:pos="9214"/>
        </w:tabs>
        <w:ind w:leftChars="209" w:left="709" w:rightChars="94" w:right="197" w:hangingChars="135" w:hanging="270"/>
        <w:rPr>
          <w:rFonts w:ascii="Times New Roman" w:hAnsi="Times New Roman"/>
          <w:sz w:val="20"/>
          <w:szCs w:val="20"/>
        </w:rPr>
      </w:pPr>
      <w:r w:rsidRPr="001B2C47">
        <w:rPr>
          <w:rFonts w:ascii="Times New Roman" w:hAnsi="Times New Roman" w:hint="eastAsia"/>
          <w:sz w:val="20"/>
          <w:szCs w:val="20"/>
        </w:rPr>
        <w:t>注２）</w:t>
      </w:r>
      <w:r w:rsidR="008E3043" w:rsidRPr="001B2C47">
        <w:rPr>
          <w:rFonts w:ascii="Times New Roman" w:hAnsi="Times New Roman" w:hint="eastAsia"/>
          <w:sz w:val="20"/>
          <w:szCs w:val="20"/>
        </w:rPr>
        <w:t>ピーク強度の読み取りには、必ずベースラインと呼ばれる補助線を引くこと。ピーク位置</w:t>
      </w:r>
      <w:r w:rsidR="001B2C47" w:rsidRPr="001B2C47">
        <w:rPr>
          <w:rFonts w:ascii="Times New Roman" w:hAnsi="Times New Roman" w:hint="eastAsia"/>
          <w:sz w:val="20"/>
          <w:szCs w:val="20"/>
        </w:rPr>
        <w:t>P</w:t>
      </w:r>
      <w:r w:rsidR="008E3043" w:rsidRPr="001B2C47">
        <w:rPr>
          <w:rFonts w:ascii="Times New Roman" w:hAnsi="Times New Roman" w:hint="eastAsia"/>
          <w:sz w:val="20"/>
          <w:szCs w:val="20"/>
        </w:rPr>
        <w:t>から横軸に垂直な直線を引き、補助線との交点</w:t>
      </w:r>
      <w:r w:rsidR="001B2C47" w:rsidRPr="001B2C47">
        <w:rPr>
          <w:rFonts w:ascii="Times New Roman" w:hAnsi="Times New Roman" w:hint="eastAsia"/>
          <w:sz w:val="20"/>
          <w:szCs w:val="20"/>
        </w:rPr>
        <w:t>C</w:t>
      </w:r>
      <w:r w:rsidR="008E3043" w:rsidRPr="001B2C47">
        <w:rPr>
          <w:rFonts w:ascii="Times New Roman" w:hAnsi="Times New Roman" w:hint="eastAsia"/>
          <w:sz w:val="20"/>
          <w:szCs w:val="20"/>
        </w:rPr>
        <w:t>とピーク位置</w:t>
      </w:r>
      <w:r w:rsidR="001B2C47" w:rsidRPr="001B2C47">
        <w:rPr>
          <w:rFonts w:ascii="Times New Roman" w:hAnsi="Times New Roman" w:hint="eastAsia"/>
          <w:sz w:val="20"/>
          <w:szCs w:val="20"/>
        </w:rPr>
        <w:t>P</w:t>
      </w:r>
      <w:r w:rsidR="001B2C47" w:rsidRPr="001B2C47">
        <w:rPr>
          <w:rFonts w:ascii="Times New Roman" w:hAnsi="Times New Roman" w:hint="eastAsia"/>
          <w:sz w:val="20"/>
          <w:szCs w:val="20"/>
        </w:rPr>
        <w:t>との距離をものさしで測り、ピーク強度として評価すること。</w:t>
      </w:r>
    </w:p>
    <w:p w:rsidR="00D12AC8" w:rsidRPr="001B2C47" w:rsidRDefault="00D12AC8" w:rsidP="00D12AC8">
      <w:pPr>
        <w:tabs>
          <w:tab w:val="left" w:pos="1985"/>
          <w:tab w:val="left" w:pos="9214"/>
        </w:tabs>
        <w:ind w:leftChars="209" w:left="722" w:rightChars="94" w:right="197" w:hangingChars="135" w:hanging="283"/>
        <w:rPr>
          <w:rFonts w:ascii="Times New Roman" w:hAnsi="Times New Roman"/>
          <w:szCs w:val="21"/>
        </w:rPr>
      </w:pPr>
    </w:p>
    <w:p w:rsidR="00F74D49" w:rsidRPr="005967AE" w:rsidRDefault="005967AE" w:rsidP="00D66366">
      <w:pPr>
        <w:spacing w:beforeLines="50"/>
        <w:ind w:left="283" w:hangingChars="135" w:hanging="283"/>
        <w:rPr>
          <w:rFonts w:ascii="Times New Roman" w:hAnsi="Times New Roman"/>
          <w:szCs w:val="21"/>
        </w:rPr>
      </w:pPr>
      <w:r>
        <w:rPr>
          <w:rFonts w:ascii="Times New Roman" w:hAnsi="Times New Roman" w:hint="eastAsia"/>
          <w:szCs w:val="21"/>
        </w:rPr>
        <w:t>３．</w:t>
      </w:r>
      <w:r w:rsidR="00F74D49">
        <w:rPr>
          <w:rFonts w:ascii="Times New Roman" w:hAnsi="Times New Roman" w:hint="eastAsia"/>
          <w:szCs w:val="21"/>
        </w:rPr>
        <w:t>140, 260</w:t>
      </w:r>
      <w:r w:rsidR="001B2C47">
        <w:rPr>
          <w:rFonts w:ascii="Times New Roman" w:hAnsi="Times New Roman" w:hint="eastAsia"/>
          <w:szCs w:val="21"/>
        </w:rPr>
        <w:t xml:space="preserve"> </w:t>
      </w:r>
      <w:r w:rsidR="00F74D49">
        <w:rPr>
          <w:rFonts w:ascii="Times New Roman" w:hAnsi="Times New Roman" w:hint="eastAsia"/>
          <w:szCs w:val="21"/>
        </w:rPr>
        <w:t>cm</w:t>
      </w:r>
      <w:r w:rsidR="00F74D49" w:rsidRPr="00FC647C">
        <w:rPr>
          <w:rFonts w:ascii="Times New Roman" w:hAnsi="Times New Roman" w:hint="eastAsia"/>
          <w:szCs w:val="21"/>
          <w:vertAlign w:val="superscript"/>
        </w:rPr>
        <w:t>-1</w:t>
      </w:r>
      <w:r w:rsidR="00F74D49">
        <w:rPr>
          <w:rFonts w:ascii="Times New Roman" w:hAnsi="Times New Roman" w:hint="eastAsia"/>
          <w:szCs w:val="21"/>
        </w:rPr>
        <w:t>近傍のラマンピーク</w:t>
      </w:r>
      <w:r w:rsidR="001B2C47">
        <w:rPr>
          <w:rFonts w:ascii="Times New Roman" w:hAnsi="Times New Roman" w:hint="eastAsia"/>
          <w:szCs w:val="21"/>
        </w:rPr>
        <w:t>（</w:t>
      </w:r>
      <w:r w:rsidR="001B2C47">
        <w:rPr>
          <w:rFonts w:ascii="Times New Roman" w:hAnsi="Times New Roman" w:hint="eastAsia"/>
          <w:szCs w:val="21"/>
        </w:rPr>
        <w:t>T1, T2</w:t>
      </w:r>
      <w:r w:rsidR="001B2C47">
        <w:rPr>
          <w:rFonts w:ascii="Times New Roman" w:hAnsi="Times New Roman" w:hint="eastAsia"/>
          <w:szCs w:val="21"/>
        </w:rPr>
        <w:t>）</w:t>
      </w:r>
      <w:r w:rsidR="00F74D49">
        <w:rPr>
          <w:rFonts w:ascii="Times New Roman" w:hAnsi="Times New Roman" w:hint="eastAsia"/>
          <w:szCs w:val="21"/>
        </w:rPr>
        <w:t>は正方晶系に特有なピーク（</w:t>
      </w:r>
      <w:r w:rsidR="00F74D49">
        <w:rPr>
          <w:rFonts w:ascii="Times New Roman" w:hAnsi="Times New Roman" w:hint="eastAsia"/>
          <w:szCs w:val="21"/>
        </w:rPr>
        <w:t>B</w:t>
      </w:r>
      <w:r w:rsidR="00F74D49" w:rsidRPr="00FC647C">
        <w:rPr>
          <w:rFonts w:ascii="Times New Roman" w:hAnsi="Times New Roman" w:hint="eastAsia"/>
          <w:szCs w:val="21"/>
          <w:vertAlign w:val="subscript"/>
        </w:rPr>
        <w:t>1g</w:t>
      </w:r>
      <w:r w:rsidR="00F74D49">
        <w:rPr>
          <w:rFonts w:ascii="Times New Roman" w:hAnsi="Times New Roman" w:hint="eastAsia"/>
          <w:szCs w:val="21"/>
        </w:rPr>
        <w:t xml:space="preserve">, </w:t>
      </w:r>
      <w:proofErr w:type="spellStart"/>
      <w:r w:rsidR="00F74D49">
        <w:rPr>
          <w:rFonts w:ascii="Times New Roman" w:hAnsi="Times New Roman" w:hint="eastAsia"/>
          <w:szCs w:val="21"/>
        </w:rPr>
        <w:t>E</w:t>
      </w:r>
      <w:r w:rsidR="00F74D49" w:rsidRPr="00FC647C">
        <w:rPr>
          <w:rFonts w:ascii="Times New Roman" w:hAnsi="Times New Roman" w:hint="eastAsia"/>
          <w:szCs w:val="21"/>
          <w:vertAlign w:val="subscript"/>
        </w:rPr>
        <w:t>g</w:t>
      </w:r>
      <w:proofErr w:type="spellEnd"/>
      <w:r w:rsidR="00F74D49">
        <w:rPr>
          <w:rFonts w:ascii="Times New Roman" w:hAnsi="Times New Roman" w:hint="eastAsia"/>
          <w:szCs w:val="21"/>
        </w:rPr>
        <w:t>モード）である。また、</w:t>
      </w:r>
      <w:r w:rsidR="00F74D49">
        <w:rPr>
          <w:rFonts w:ascii="Times New Roman" w:hAnsi="Times New Roman" w:hint="eastAsia"/>
          <w:szCs w:val="21"/>
        </w:rPr>
        <w:t>175, 190</w:t>
      </w:r>
      <w:r w:rsidR="001B2C47">
        <w:rPr>
          <w:rFonts w:ascii="Times New Roman" w:hAnsi="Times New Roman" w:hint="eastAsia"/>
          <w:szCs w:val="21"/>
        </w:rPr>
        <w:t xml:space="preserve"> </w:t>
      </w:r>
      <w:r w:rsidR="00F74D49">
        <w:rPr>
          <w:rFonts w:ascii="Times New Roman" w:hAnsi="Times New Roman" w:hint="eastAsia"/>
          <w:szCs w:val="21"/>
        </w:rPr>
        <w:t>cm</w:t>
      </w:r>
      <w:r w:rsidR="00F74D49" w:rsidRPr="00FC647C">
        <w:rPr>
          <w:rFonts w:ascii="Times New Roman" w:hAnsi="Times New Roman" w:hint="eastAsia"/>
          <w:szCs w:val="21"/>
          <w:vertAlign w:val="superscript"/>
        </w:rPr>
        <w:t>-1</w:t>
      </w:r>
      <w:r w:rsidR="00F74D49">
        <w:rPr>
          <w:rFonts w:ascii="Times New Roman" w:hAnsi="Times New Roman" w:hint="eastAsia"/>
          <w:szCs w:val="21"/>
        </w:rPr>
        <w:t>付近のダブルピーク</w:t>
      </w:r>
      <w:r w:rsidR="001B2C47">
        <w:rPr>
          <w:rFonts w:ascii="Times New Roman" w:hAnsi="Times New Roman" w:hint="eastAsia"/>
          <w:szCs w:val="21"/>
        </w:rPr>
        <w:t>（</w:t>
      </w:r>
      <w:r w:rsidR="001B2C47">
        <w:rPr>
          <w:rFonts w:ascii="Times New Roman" w:hAnsi="Times New Roman" w:hint="eastAsia"/>
          <w:szCs w:val="21"/>
        </w:rPr>
        <w:t>M2, M3</w:t>
      </w:r>
      <w:r w:rsidR="001B2C47">
        <w:rPr>
          <w:rFonts w:ascii="Times New Roman" w:hAnsi="Times New Roman" w:hint="eastAsia"/>
          <w:szCs w:val="21"/>
        </w:rPr>
        <w:t>）</w:t>
      </w:r>
      <w:r w:rsidR="00F74D49">
        <w:rPr>
          <w:rFonts w:ascii="Times New Roman" w:hAnsi="Times New Roman" w:hint="eastAsia"/>
          <w:szCs w:val="21"/>
        </w:rPr>
        <w:t>は単斜晶系に特有なピーク（ともに</w:t>
      </w:r>
      <w:r w:rsidR="00F74D49">
        <w:rPr>
          <w:rFonts w:ascii="Times New Roman" w:hAnsi="Times New Roman" w:hint="eastAsia"/>
          <w:szCs w:val="21"/>
        </w:rPr>
        <w:t>A</w:t>
      </w:r>
      <w:r w:rsidR="00F74D49" w:rsidRPr="00FC647C">
        <w:rPr>
          <w:rFonts w:ascii="Times New Roman" w:hAnsi="Times New Roman" w:hint="eastAsia"/>
          <w:szCs w:val="21"/>
          <w:vertAlign w:val="subscript"/>
        </w:rPr>
        <w:t>g</w:t>
      </w:r>
      <w:r w:rsidR="00F74D49">
        <w:rPr>
          <w:rFonts w:ascii="Times New Roman" w:hAnsi="Times New Roman" w:hint="eastAsia"/>
          <w:szCs w:val="21"/>
        </w:rPr>
        <w:t>モード）である。仮焼温度により得られた粉末のラマンスペクトルには、程度の差こそあれ、単斜晶および正方晶のスペクトルパタ</w:t>
      </w:r>
      <w:r w:rsidR="00FC647C">
        <w:rPr>
          <w:rFonts w:ascii="Times New Roman" w:hAnsi="Times New Roman" w:hint="eastAsia"/>
          <w:szCs w:val="21"/>
        </w:rPr>
        <w:t>ーンが混在したものとなっている。そこで、２．で求めたピーク強度</w:t>
      </w:r>
      <w:r w:rsidR="000F6639">
        <w:rPr>
          <w:rFonts w:ascii="Times New Roman" w:hAnsi="Times New Roman" w:hint="eastAsia"/>
          <w:szCs w:val="21"/>
        </w:rPr>
        <w:t>I</w:t>
      </w:r>
      <w:r w:rsidR="000F6639" w:rsidRPr="000F6639">
        <w:rPr>
          <w:rFonts w:ascii="Times New Roman" w:hAnsi="Times New Roman" w:hint="eastAsia"/>
          <w:szCs w:val="21"/>
          <w:vertAlign w:val="subscript"/>
        </w:rPr>
        <w:t xml:space="preserve">T1(B1g) </w:t>
      </w:r>
      <w:r w:rsidR="000F6639">
        <w:rPr>
          <w:rFonts w:ascii="Times New Roman" w:hAnsi="Times New Roman" w:hint="eastAsia"/>
          <w:szCs w:val="21"/>
        </w:rPr>
        <w:t>と</w:t>
      </w:r>
      <w:r w:rsidR="000F6639">
        <w:rPr>
          <w:rFonts w:ascii="Times New Roman" w:hAnsi="Times New Roman" w:hint="eastAsia"/>
          <w:szCs w:val="21"/>
        </w:rPr>
        <w:t>I</w:t>
      </w:r>
      <w:r w:rsidR="000F6639" w:rsidRPr="000F6639">
        <w:rPr>
          <w:rFonts w:ascii="Times New Roman" w:hAnsi="Times New Roman" w:hint="eastAsia"/>
          <w:szCs w:val="21"/>
          <w:vertAlign w:val="subscript"/>
        </w:rPr>
        <w:t>M2(Ag)</w:t>
      </w:r>
      <w:r w:rsidR="000F6639">
        <w:rPr>
          <w:rFonts w:ascii="Times New Roman" w:hAnsi="Times New Roman" w:hint="eastAsia"/>
          <w:szCs w:val="21"/>
          <w:vertAlign w:val="subscript"/>
        </w:rPr>
        <w:t xml:space="preserve"> </w:t>
      </w:r>
      <w:r w:rsidR="00F74D49">
        <w:rPr>
          <w:rFonts w:ascii="Times New Roman" w:hAnsi="Times New Roman" w:hint="eastAsia"/>
          <w:szCs w:val="21"/>
        </w:rPr>
        <w:t>を用いて、</w:t>
      </w:r>
      <w:r w:rsidR="00F74D49" w:rsidRPr="00C6379B">
        <w:rPr>
          <w:rFonts w:ascii="ＭＳ ゴシック" w:eastAsia="ＭＳ ゴシック" w:hAnsi="ＭＳ ゴシック" w:hint="eastAsia"/>
          <w:szCs w:val="21"/>
        </w:rPr>
        <w:t>析出した結晶相の中で単斜晶を取るものの比率</w:t>
      </w:r>
      <w:r w:rsidR="003F6984">
        <w:rPr>
          <w:rFonts w:ascii="ＭＳ ゴシック" w:eastAsia="ＭＳ ゴシック" w:hAnsi="ＭＳ ゴシック" w:hint="eastAsia"/>
          <w:szCs w:val="21"/>
        </w:rPr>
        <w:t xml:space="preserve"> </w:t>
      </w:r>
      <w:r w:rsidR="000F6639" w:rsidRPr="000F6639">
        <w:rPr>
          <w:rFonts w:ascii="Times New Roman" w:eastAsia="ＭＳ ゴシック" w:hAnsi="Times New Roman"/>
          <w:szCs w:val="21"/>
        </w:rPr>
        <w:t>(I</w:t>
      </w:r>
      <w:r w:rsidR="000F6639" w:rsidRPr="000F6639">
        <w:rPr>
          <w:rFonts w:ascii="Times New Roman" w:eastAsia="ＭＳ ゴシック" w:hAnsi="Times New Roman"/>
          <w:szCs w:val="21"/>
          <w:vertAlign w:val="subscript"/>
        </w:rPr>
        <w:t>M2(Ag)</w:t>
      </w:r>
      <w:r w:rsidR="000F6639">
        <w:rPr>
          <w:rFonts w:ascii="Times New Roman" w:eastAsia="ＭＳ ゴシック" w:hAnsi="Times New Roman" w:hint="eastAsia"/>
          <w:szCs w:val="21"/>
        </w:rPr>
        <w:t xml:space="preserve"> / </w:t>
      </w:r>
      <w:r w:rsidR="000F6639" w:rsidRPr="000F6639">
        <w:rPr>
          <w:rFonts w:ascii="Times New Roman" w:eastAsia="ＭＳ ゴシック" w:hAnsi="Times New Roman"/>
          <w:szCs w:val="21"/>
        </w:rPr>
        <w:t>(I</w:t>
      </w:r>
      <w:r w:rsidR="000F6639" w:rsidRPr="000F6639">
        <w:rPr>
          <w:rFonts w:ascii="Times New Roman" w:eastAsia="ＭＳ ゴシック" w:hAnsi="Times New Roman"/>
          <w:szCs w:val="21"/>
          <w:vertAlign w:val="subscript"/>
        </w:rPr>
        <w:t>T1(B1g)</w:t>
      </w:r>
      <w:r w:rsidR="000F6639" w:rsidRPr="000F6639">
        <w:rPr>
          <w:rFonts w:ascii="Times New Roman" w:eastAsia="ＭＳ ゴシック" w:hAnsi="Times New Roman"/>
          <w:szCs w:val="21"/>
        </w:rPr>
        <w:t>+I</w:t>
      </w:r>
      <w:r w:rsidR="000F6639">
        <w:rPr>
          <w:rFonts w:ascii="Times New Roman" w:eastAsia="ＭＳ ゴシック" w:hAnsi="Times New Roman"/>
          <w:szCs w:val="21"/>
          <w:vertAlign w:val="subscript"/>
        </w:rPr>
        <w:t>M2(A</w:t>
      </w:r>
      <w:r w:rsidR="000F6639" w:rsidRPr="000F6639">
        <w:rPr>
          <w:rFonts w:ascii="Times New Roman" w:eastAsia="ＭＳ ゴシック" w:hAnsi="Times New Roman"/>
          <w:szCs w:val="21"/>
          <w:vertAlign w:val="subscript"/>
        </w:rPr>
        <w:t>g)</w:t>
      </w:r>
      <w:r w:rsidR="000F6639" w:rsidRPr="000F6639">
        <w:rPr>
          <w:rFonts w:ascii="Times New Roman" w:eastAsia="ＭＳ ゴシック" w:hAnsi="Times New Roman"/>
          <w:szCs w:val="21"/>
        </w:rPr>
        <w:t>)</w:t>
      </w:r>
      <w:r w:rsidR="003F6984">
        <w:rPr>
          <w:rFonts w:ascii="Times New Roman" w:eastAsia="ＭＳ ゴシック" w:hAnsi="Times New Roman" w:hint="eastAsia"/>
          <w:szCs w:val="21"/>
        </w:rPr>
        <w:t xml:space="preserve"> </w:t>
      </w:r>
      <w:r w:rsidR="00F74D49">
        <w:rPr>
          <w:rFonts w:ascii="Times New Roman" w:hAnsi="Times New Roman" w:hint="eastAsia"/>
          <w:szCs w:val="21"/>
        </w:rPr>
        <w:t>を求め、表にまとめよ。そして、仮焼温度を高くすると単斜晶系を取る結晶の割合はどのようになったか、どうしてそうなったかを検討せよ。また、</w:t>
      </w:r>
      <w:r w:rsidR="00F74D49">
        <w:rPr>
          <w:rFonts w:ascii="Times New Roman" w:hAnsi="Times New Roman" w:hint="eastAsia"/>
          <w:szCs w:val="21"/>
        </w:rPr>
        <w:t>Y</w:t>
      </w:r>
      <w:r w:rsidR="00F74D49" w:rsidRPr="00FC647C">
        <w:rPr>
          <w:rFonts w:ascii="Times New Roman" w:hAnsi="Times New Roman" w:hint="eastAsia"/>
          <w:szCs w:val="21"/>
          <w:vertAlign w:val="subscript"/>
        </w:rPr>
        <w:t>2</w:t>
      </w:r>
      <w:r w:rsidR="00F74D49">
        <w:rPr>
          <w:rFonts w:ascii="Times New Roman" w:hAnsi="Times New Roman" w:hint="eastAsia"/>
          <w:szCs w:val="21"/>
        </w:rPr>
        <w:t>O</w:t>
      </w:r>
      <w:r w:rsidR="00F74D49" w:rsidRPr="00FC647C">
        <w:rPr>
          <w:rFonts w:ascii="Times New Roman" w:hAnsi="Times New Roman" w:hint="eastAsia"/>
          <w:szCs w:val="21"/>
          <w:vertAlign w:val="subscript"/>
        </w:rPr>
        <w:t>3</w:t>
      </w:r>
      <w:r w:rsidR="00F74D49">
        <w:rPr>
          <w:rFonts w:ascii="Times New Roman" w:hAnsi="Times New Roman" w:hint="eastAsia"/>
          <w:szCs w:val="21"/>
        </w:rPr>
        <w:t>添加量の違いについても同様に検討せよ</w:t>
      </w:r>
      <w:r w:rsidR="00D66366">
        <w:rPr>
          <w:rFonts w:ascii="Times New Roman" w:hAnsi="Times New Roman" w:hint="eastAsia"/>
          <w:szCs w:val="21"/>
        </w:rPr>
        <w:t>（課題２</w:t>
      </w:r>
      <w:r w:rsidR="00992D4B">
        <w:rPr>
          <w:rFonts w:ascii="Times New Roman" w:hAnsi="Times New Roman" w:hint="eastAsia"/>
          <w:szCs w:val="21"/>
        </w:rPr>
        <w:t>）</w:t>
      </w:r>
      <w:r w:rsidR="00F74D49">
        <w:rPr>
          <w:rFonts w:ascii="Times New Roman" w:hAnsi="Times New Roman" w:hint="eastAsia"/>
          <w:szCs w:val="21"/>
        </w:rPr>
        <w:t>。</w:t>
      </w:r>
    </w:p>
    <w:p w:rsidR="00722FC9" w:rsidRPr="008E4A08" w:rsidRDefault="00722FC9" w:rsidP="00780BAA">
      <w:pPr>
        <w:rPr>
          <w:rFonts w:ascii="Times New Roman" w:hAnsi="Times New Roman"/>
          <w:b/>
          <w:szCs w:val="21"/>
        </w:rPr>
      </w:pPr>
    </w:p>
    <w:p w:rsidR="00780BAA" w:rsidRPr="007552D8" w:rsidRDefault="007552D8" w:rsidP="00D66366">
      <w:pPr>
        <w:spacing w:afterLines="50"/>
        <w:rPr>
          <w:rFonts w:ascii="ＭＳ Ｐゴシック" w:eastAsia="ＭＳ Ｐゴシック" w:hAnsi="ＭＳ Ｐゴシック"/>
          <w:sz w:val="28"/>
          <w:szCs w:val="28"/>
        </w:rPr>
      </w:pPr>
      <w:r w:rsidRPr="007552D8">
        <w:rPr>
          <w:rFonts w:ascii="ＭＳ Ｐゴシック" w:eastAsia="ＭＳ Ｐゴシック" w:hAnsi="ＭＳ Ｐゴシック" w:hint="eastAsia"/>
          <w:sz w:val="28"/>
          <w:szCs w:val="28"/>
        </w:rPr>
        <w:t>５．</w:t>
      </w:r>
      <w:r w:rsidR="00F74D49" w:rsidRPr="007552D8">
        <w:rPr>
          <w:rFonts w:ascii="ＭＳ Ｐゴシック" w:eastAsia="ＭＳ Ｐゴシック" w:hAnsi="ＭＳ Ｐゴシック" w:hint="eastAsia"/>
          <w:sz w:val="28"/>
          <w:szCs w:val="28"/>
        </w:rPr>
        <w:t>課題</w:t>
      </w:r>
    </w:p>
    <w:p w:rsidR="00780BAA" w:rsidRPr="008E4A08" w:rsidRDefault="00F74D49" w:rsidP="00780BAA">
      <w:pPr>
        <w:spacing w:before="120"/>
        <w:rPr>
          <w:rFonts w:ascii="Times New Roman" w:hAnsi="Times New Roman"/>
          <w:szCs w:val="21"/>
        </w:rPr>
      </w:pPr>
      <w:r>
        <w:rPr>
          <w:rFonts w:ascii="Times New Roman" w:hAnsi="Times New Roman"/>
          <w:szCs w:val="21"/>
        </w:rPr>
        <w:t>（</w:t>
      </w:r>
      <w:r w:rsidR="00D66366">
        <w:rPr>
          <w:rFonts w:ascii="Times New Roman" w:hAnsi="Times New Roman" w:hint="eastAsia"/>
          <w:szCs w:val="21"/>
        </w:rPr>
        <w:t>１</w:t>
      </w:r>
      <w:r w:rsidR="00780BAA" w:rsidRPr="008E4A08">
        <w:rPr>
          <w:rFonts w:ascii="Times New Roman" w:hAnsi="Times New Roman"/>
          <w:szCs w:val="21"/>
        </w:rPr>
        <w:t>）ジルコニアはその耐火性のために特に重要視されている。しかし、純粋なジルコニアは転移温度での結晶構造変態およびそれに付随する体積変化により耐火物として実用</w:t>
      </w:r>
      <w:r w:rsidR="001B2C47">
        <w:rPr>
          <w:rFonts w:ascii="Times New Roman" w:hAnsi="Times New Roman"/>
          <w:szCs w:val="21"/>
        </w:rPr>
        <w:t>化は困難である。そこで変態強化材料として</w:t>
      </w:r>
      <w:r w:rsidR="001B2C47" w:rsidRPr="001B2C47">
        <w:rPr>
          <w:rFonts w:ascii="Arial" w:eastAsia="ＭＳ ゴシック" w:hAnsi="Arial" w:cs="Arial"/>
          <w:szCs w:val="21"/>
        </w:rPr>
        <w:t>安定化ジルコニア（</w:t>
      </w:r>
      <w:r w:rsidR="001B2C47" w:rsidRPr="001B2C47">
        <w:rPr>
          <w:rFonts w:ascii="Arial" w:eastAsia="ＭＳ ゴシック" w:hAnsi="Arial" w:cs="Arial"/>
          <w:szCs w:val="21"/>
        </w:rPr>
        <w:t>FSZ</w:t>
      </w:r>
      <w:r w:rsidR="00780BAA" w:rsidRPr="001B2C47">
        <w:rPr>
          <w:rFonts w:ascii="Arial" w:eastAsia="ＭＳ ゴシック" w:hAnsi="Arial" w:cs="Arial"/>
          <w:szCs w:val="21"/>
        </w:rPr>
        <w:t>）</w:t>
      </w:r>
      <w:r w:rsidR="00780BAA" w:rsidRPr="008E4A08">
        <w:rPr>
          <w:rFonts w:ascii="Times New Roman" w:hAnsi="Times New Roman"/>
          <w:szCs w:val="21"/>
        </w:rPr>
        <w:t>、</w:t>
      </w:r>
      <w:r w:rsidR="00780BAA" w:rsidRPr="001B2C47">
        <w:rPr>
          <w:rFonts w:ascii="Arial" w:eastAsia="ＭＳ ゴシック" w:hAnsi="Arial" w:cs="Arial"/>
          <w:szCs w:val="21"/>
        </w:rPr>
        <w:t>部分安定化ジルコニア（</w:t>
      </w:r>
      <w:r w:rsidR="001B2C47" w:rsidRPr="001B2C47">
        <w:rPr>
          <w:rFonts w:ascii="Arial" w:eastAsia="ＭＳ ゴシック" w:hAnsi="Arial" w:cs="Arial"/>
          <w:szCs w:val="21"/>
        </w:rPr>
        <w:t>PSZ</w:t>
      </w:r>
      <w:r w:rsidR="00780BAA" w:rsidRPr="001B2C47">
        <w:rPr>
          <w:rFonts w:ascii="Arial" w:eastAsia="ＭＳ ゴシック" w:hAnsi="Arial" w:cs="Arial"/>
          <w:szCs w:val="21"/>
        </w:rPr>
        <w:t>）</w:t>
      </w:r>
      <w:r w:rsidR="00780BAA" w:rsidRPr="008E4A08">
        <w:rPr>
          <w:rFonts w:ascii="Times New Roman" w:hAnsi="Times New Roman"/>
          <w:szCs w:val="21"/>
        </w:rPr>
        <w:t>が提唱され、初めてジルコニア耐火</w:t>
      </w:r>
      <w:r>
        <w:rPr>
          <w:rFonts w:ascii="Times New Roman" w:hAnsi="Times New Roman"/>
          <w:szCs w:val="21"/>
        </w:rPr>
        <w:t>物が実用化されることとなった。この安定化、部分安定化ジルコニア</w:t>
      </w:r>
      <w:r w:rsidR="00780BAA" w:rsidRPr="008E4A08">
        <w:rPr>
          <w:rFonts w:ascii="Times New Roman" w:hAnsi="Times New Roman"/>
          <w:szCs w:val="21"/>
        </w:rPr>
        <w:t>について</w:t>
      </w:r>
      <w:r>
        <w:rPr>
          <w:rFonts w:ascii="Times New Roman" w:hAnsi="Times New Roman" w:hint="eastAsia"/>
          <w:szCs w:val="21"/>
        </w:rPr>
        <w:t>次に挙げるキーワードを用いてより詳しく説明せよ（</w:t>
      </w:r>
      <w:r w:rsidRPr="001B2C47">
        <w:rPr>
          <w:rFonts w:ascii="ＭＳ ゴシック" w:eastAsia="ＭＳ ゴシック" w:hAnsi="ＭＳ ゴシック" w:hint="eastAsia"/>
          <w:szCs w:val="21"/>
        </w:rPr>
        <w:t>マルテンサイト変態</w:t>
      </w:r>
      <w:r>
        <w:rPr>
          <w:rFonts w:ascii="Times New Roman" w:hAnsi="Times New Roman" w:hint="eastAsia"/>
          <w:szCs w:val="21"/>
        </w:rPr>
        <w:t>、</w:t>
      </w:r>
      <w:r w:rsidRPr="001B2C47">
        <w:rPr>
          <w:rFonts w:ascii="ＭＳ ゴシック" w:eastAsia="ＭＳ ゴシック" w:hAnsi="ＭＳ ゴシック" w:hint="eastAsia"/>
          <w:szCs w:val="21"/>
        </w:rPr>
        <w:t>変態強化</w:t>
      </w:r>
      <w:r>
        <w:rPr>
          <w:rFonts w:ascii="Times New Roman" w:hAnsi="Times New Roman" w:hint="eastAsia"/>
          <w:szCs w:val="21"/>
        </w:rPr>
        <w:t>、</w:t>
      </w:r>
      <w:r w:rsidRPr="001B2C47">
        <w:rPr>
          <w:rFonts w:ascii="ＭＳ ゴシック" w:eastAsia="ＭＳ ゴシック" w:hAnsi="ＭＳ ゴシック" w:hint="eastAsia"/>
          <w:szCs w:val="21"/>
        </w:rPr>
        <w:t>強靭性</w:t>
      </w:r>
      <w:r>
        <w:rPr>
          <w:rFonts w:ascii="Times New Roman" w:hAnsi="Times New Roman" w:hint="eastAsia"/>
          <w:szCs w:val="21"/>
        </w:rPr>
        <w:t>）。</w:t>
      </w:r>
    </w:p>
    <w:p w:rsidR="00F74D49" w:rsidRDefault="00F74D49" w:rsidP="00780BAA">
      <w:pPr>
        <w:pStyle w:val="a3"/>
        <w:spacing w:line="240" w:lineRule="auto"/>
        <w:rPr>
          <w:rFonts w:ascii="Times New Roman" w:eastAsia="ＭＳ 明朝" w:hAnsi="Times New Roman" w:hint="eastAsia"/>
          <w:sz w:val="21"/>
          <w:szCs w:val="21"/>
        </w:rPr>
      </w:pPr>
      <w:r>
        <w:rPr>
          <w:rFonts w:ascii="Times New Roman" w:eastAsia="ＭＳ 明朝" w:hAnsi="Times New Roman"/>
          <w:sz w:val="21"/>
          <w:szCs w:val="21"/>
        </w:rPr>
        <w:t>（</w:t>
      </w:r>
      <w:r w:rsidR="00D66366">
        <w:rPr>
          <w:rFonts w:ascii="Times New Roman" w:eastAsia="ＭＳ 明朝" w:hAnsi="Times New Roman" w:hint="eastAsia"/>
          <w:sz w:val="21"/>
          <w:szCs w:val="21"/>
        </w:rPr>
        <w:t>２</w:t>
      </w:r>
      <w:r w:rsidR="00780BAA" w:rsidRPr="008E4A08">
        <w:rPr>
          <w:rFonts w:ascii="Times New Roman" w:eastAsia="ＭＳ 明朝" w:hAnsi="Times New Roman"/>
          <w:sz w:val="21"/>
          <w:szCs w:val="21"/>
        </w:rPr>
        <w:t>）</w:t>
      </w:r>
      <w:r>
        <w:rPr>
          <w:rFonts w:ascii="Times New Roman" w:eastAsia="ＭＳ 明朝" w:hAnsi="Times New Roman" w:hint="eastAsia"/>
          <w:sz w:val="21"/>
          <w:szCs w:val="21"/>
        </w:rPr>
        <w:t>Y</w:t>
      </w:r>
      <w:r w:rsidRPr="007552D8">
        <w:rPr>
          <w:rFonts w:ascii="Times New Roman" w:eastAsia="ＭＳ 明朝" w:hAnsi="Times New Roman" w:hint="eastAsia"/>
          <w:sz w:val="21"/>
          <w:szCs w:val="21"/>
          <w:vertAlign w:val="subscript"/>
        </w:rPr>
        <w:t>2</w:t>
      </w:r>
      <w:r>
        <w:rPr>
          <w:rFonts w:ascii="Times New Roman" w:eastAsia="ＭＳ 明朝" w:hAnsi="Times New Roman" w:hint="eastAsia"/>
          <w:sz w:val="21"/>
          <w:szCs w:val="21"/>
        </w:rPr>
        <w:t>O</w:t>
      </w:r>
      <w:r w:rsidRPr="007552D8">
        <w:rPr>
          <w:rFonts w:ascii="Times New Roman" w:eastAsia="ＭＳ 明朝" w:hAnsi="Times New Roman" w:hint="eastAsia"/>
          <w:sz w:val="21"/>
          <w:szCs w:val="21"/>
          <w:vertAlign w:val="subscript"/>
        </w:rPr>
        <w:t>3</w:t>
      </w:r>
      <w:r>
        <w:rPr>
          <w:rFonts w:ascii="Times New Roman" w:eastAsia="ＭＳ 明朝" w:hAnsi="Times New Roman" w:hint="eastAsia"/>
          <w:sz w:val="21"/>
          <w:szCs w:val="21"/>
        </w:rPr>
        <w:t>-ZrO</w:t>
      </w:r>
      <w:r w:rsidRPr="007552D8">
        <w:rPr>
          <w:rFonts w:ascii="Times New Roman" w:eastAsia="ＭＳ 明朝" w:hAnsi="Times New Roman" w:hint="eastAsia"/>
          <w:sz w:val="21"/>
          <w:szCs w:val="21"/>
          <w:vertAlign w:val="subscript"/>
        </w:rPr>
        <w:t>2</w:t>
      </w:r>
      <w:r>
        <w:rPr>
          <w:rFonts w:ascii="Times New Roman" w:eastAsia="ＭＳ 明朝" w:hAnsi="Times New Roman" w:hint="eastAsia"/>
          <w:sz w:val="21"/>
          <w:szCs w:val="21"/>
        </w:rPr>
        <w:t>系の相図を調べ描け。そこから</w:t>
      </w:r>
      <w:r w:rsidRPr="001B2C47">
        <w:rPr>
          <w:rFonts w:ascii="Arial" w:eastAsia="ＭＳ ゴシック" w:hAnsi="Arial" w:cs="Arial"/>
          <w:sz w:val="21"/>
          <w:szCs w:val="21"/>
        </w:rPr>
        <w:t>正方晶ジルコニア多結晶体</w:t>
      </w:r>
      <w:r w:rsidR="001B2C47" w:rsidRPr="001B2C47">
        <w:rPr>
          <w:rFonts w:ascii="Arial" w:eastAsia="ＭＳ ゴシック" w:hAnsi="Arial" w:cs="Arial"/>
          <w:sz w:val="21"/>
          <w:szCs w:val="21"/>
        </w:rPr>
        <w:t>（</w:t>
      </w:r>
      <w:r w:rsidR="001B2C47" w:rsidRPr="001B2C47">
        <w:rPr>
          <w:rFonts w:ascii="Arial" w:eastAsia="ＭＳ ゴシック" w:hAnsi="Arial" w:cs="Arial"/>
          <w:sz w:val="21"/>
          <w:szCs w:val="21"/>
        </w:rPr>
        <w:t>TZP</w:t>
      </w:r>
      <w:r w:rsidR="001B2C47" w:rsidRPr="001B2C47">
        <w:rPr>
          <w:rFonts w:ascii="Arial" w:eastAsia="ＭＳ ゴシック" w:hAnsi="Arial" w:cs="Arial"/>
          <w:sz w:val="21"/>
          <w:szCs w:val="21"/>
        </w:rPr>
        <w:t>）</w:t>
      </w:r>
      <w:r>
        <w:rPr>
          <w:rFonts w:ascii="Times New Roman" w:eastAsia="ＭＳ 明朝" w:hAnsi="Times New Roman" w:hint="eastAsia"/>
          <w:sz w:val="21"/>
          <w:szCs w:val="21"/>
        </w:rPr>
        <w:t>の生成温度を下げるには</w:t>
      </w:r>
      <w:r>
        <w:rPr>
          <w:rFonts w:ascii="Times New Roman" w:eastAsia="ＭＳ 明朝" w:hAnsi="Times New Roman" w:hint="eastAsia"/>
          <w:sz w:val="21"/>
          <w:szCs w:val="21"/>
        </w:rPr>
        <w:t>Y</w:t>
      </w:r>
      <w:r w:rsidRPr="007552D8">
        <w:rPr>
          <w:rFonts w:ascii="Times New Roman" w:eastAsia="ＭＳ 明朝" w:hAnsi="Times New Roman" w:hint="eastAsia"/>
          <w:sz w:val="21"/>
          <w:szCs w:val="21"/>
          <w:vertAlign w:val="subscript"/>
        </w:rPr>
        <w:t>2</w:t>
      </w:r>
      <w:r>
        <w:rPr>
          <w:rFonts w:ascii="Times New Roman" w:eastAsia="ＭＳ 明朝" w:hAnsi="Times New Roman" w:hint="eastAsia"/>
          <w:sz w:val="21"/>
          <w:szCs w:val="21"/>
        </w:rPr>
        <w:t>O</w:t>
      </w:r>
      <w:r w:rsidRPr="007552D8">
        <w:rPr>
          <w:rFonts w:ascii="Times New Roman" w:eastAsia="ＭＳ 明朝" w:hAnsi="Times New Roman" w:hint="eastAsia"/>
          <w:sz w:val="21"/>
          <w:szCs w:val="21"/>
          <w:vertAlign w:val="subscript"/>
        </w:rPr>
        <w:t>3</w:t>
      </w:r>
      <w:r w:rsidR="007552D8">
        <w:rPr>
          <w:rFonts w:ascii="Times New Roman" w:eastAsia="ＭＳ 明朝" w:hAnsi="Times New Roman" w:hint="eastAsia"/>
          <w:sz w:val="21"/>
          <w:szCs w:val="21"/>
        </w:rPr>
        <w:t>（もしくは</w:t>
      </w:r>
      <w:r w:rsidR="007552D8">
        <w:rPr>
          <w:rFonts w:ascii="Times New Roman" w:eastAsia="ＭＳ 明朝" w:hAnsi="Times New Roman" w:hint="eastAsia"/>
          <w:sz w:val="21"/>
          <w:szCs w:val="21"/>
        </w:rPr>
        <w:t>YO</w:t>
      </w:r>
      <w:r w:rsidR="007552D8" w:rsidRPr="007552D8">
        <w:rPr>
          <w:rFonts w:ascii="Times New Roman" w:eastAsia="ＭＳ 明朝" w:hAnsi="Times New Roman" w:hint="eastAsia"/>
          <w:sz w:val="21"/>
          <w:szCs w:val="21"/>
          <w:vertAlign w:val="subscript"/>
        </w:rPr>
        <w:t>1.5</w:t>
      </w:r>
      <w:r w:rsidR="007552D8">
        <w:rPr>
          <w:rFonts w:ascii="Times New Roman" w:eastAsia="ＭＳ 明朝" w:hAnsi="Times New Roman" w:hint="eastAsia"/>
          <w:sz w:val="21"/>
          <w:szCs w:val="21"/>
        </w:rPr>
        <w:t>）</w:t>
      </w:r>
      <w:r>
        <w:rPr>
          <w:rFonts w:ascii="Times New Roman" w:eastAsia="ＭＳ 明朝" w:hAnsi="Times New Roman" w:hint="eastAsia"/>
          <w:sz w:val="21"/>
          <w:szCs w:val="21"/>
        </w:rPr>
        <w:t>をどのくらい含めればよいか述べよ。</w:t>
      </w:r>
      <w:r w:rsidR="00992D4B" w:rsidRPr="00992D4B">
        <w:rPr>
          <w:rFonts w:ascii="Times New Roman" w:eastAsia="ＭＳ 明朝" w:hAnsi="Times New Roman"/>
          <w:sz w:val="21"/>
          <w:szCs w:val="21"/>
        </w:rPr>
        <w:t>測定用試料</w:t>
      </w:r>
      <w:r w:rsidR="00992D4B" w:rsidRPr="00992D4B">
        <w:rPr>
          <w:rFonts w:ascii="Times New Roman" w:eastAsia="ＭＳ 明朝" w:hAnsi="Times New Roman"/>
          <w:sz w:val="21"/>
          <w:szCs w:val="21"/>
        </w:rPr>
        <w:t>Y</w:t>
      </w:r>
      <w:r w:rsidR="00992D4B" w:rsidRPr="00992D4B">
        <w:rPr>
          <w:rFonts w:ascii="Times New Roman" w:eastAsia="ＭＳ 明朝" w:hAnsi="Times New Roman"/>
          <w:sz w:val="21"/>
          <w:szCs w:val="21"/>
          <w:vertAlign w:val="subscript"/>
        </w:rPr>
        <w:t>2</w:t>
      </w:r>
      <w:r w:rsidR="00992D4B" w:rsidRPr="00992D4B">
        <w:rPr>
          <w:rFonts w:ascii="Times New Roman" w:eastAsia="ＭＳ 明朝" w:hAnsi="Times New Roman"/>
          <w:sz w:val="21"/>
          <w:szCs w:val="21"/>
        </w:rPr>
        <w:t>O</w:t>
      </w:r>
      <w:r w:rsidR="00992D4B" w:rsidRPr="00992D4B">
        <w:rPr>
          <w:rFonts w:ascii="Times New Roman" w:eastAsia="ＭＳ 明朝" w:hAnsi="Times New Roman"/>
          <w:sz w:val="21"/>
          <w:szCs w:val="21"/>
          <w:vertAlign w:val="subscript"/>
        </w:rPr>
        <w:t>3</w:t>
      </w:r>
      <w:r w:rsidR="00992D4B" w:rsidRPr="00992D4B">
        <w:rPr>
          <w:rFonts w:ascii="Times New Roman" w:eastAsia="ＭＳ 明朝" w:hAnsi="Times New Roman"/>
          <w:sz w:val="21"/>
          <w:szCs w:val="21"/>
        </w:rPr>
        <w:t>-ZrO</w:t>
      </w:r>
      <w:r w:rsidR="00992D4B" w:rsidRPr="00992D4B">
        <w:rPr>
          <w:rFonts w:ascii="Times New Roman" w:eastAsia="ＭＳ 明朝" w:hAnsi="Times New Roman"/>
          <w:sz w:val="21"/>
          <w:szCs w:val="21"/>
          <w:vertAlign w:val="subscript"/>
        </w:rPr>
        <w:t>2</w:t>
      </w:r>
      <w:r w:rsidR="00992D4B" w:rsidRPr="00992D4B">
        <w:rPr>
          <w:rFonts w:ascii="Times New Roman" w:eastAsia="ＭＳ 明朝" w:hAnsi="Times New Roman"/>
          <w:sz w:val="21"/>
          <w:szCs w:val="21"/>
        </w:rPr>
        <w:t>系ジルコニア粉末（</w:t>
      </w:r>
      <w:r w:rsidR="00992D4B" w:rsidRPr="00992D4B">
        <w:rPr>
          <w:rFonts w:ascii="Times New Roman" w:eastAsia="ＭＳ 明朝" w:hAnsi="Times New Roman"/>
          <w:sz w:val="21"/>
          <w:szCs w:val="21"/>
        </w:rPr>
        <w:t>A, B</w:t>
      </w:r>
      <w:r w:rsidR="00992D4B">
        <w:rPr>
          <w:rFonts w:ascii="Times New Roman" w:eastAsia="ＭＳ 明朝" w:hAnsi="Times New Roman"/>
          <w:sz w:val="21"/>
          <w:szCs w:val="21"/>
        </w:rPr>
        <w:t>）のモル百分率組成を計算</w:t>
      </w:r>
      <w:r w:rsidR="00992D4B">
        <w:rPr>
          <w:rFonts w:ascii="Times New Roman" w:eastAsia="ＭＳ 明朝" w:hAnsi="Times New Roman" w:hint="eastAsia"/>
          <w:sz w:val="21"/>
          <w:szCs w:val="21"/>
        </w:rPr>
        <w:t>・報告し、相図で対応する（組成、温度）の点を書きいれ、考察せよ。</w:t>
      </w:r>
    </w:p>
    <w:p w:rsidR="00D66366" w:rsidRDefault="00D66366" w:rsidP="00780BAA">
      <w:pPr>
        <w:pStyle w:val="a3"/>
        <w:spacing w:line="240" w:lineRule="auto"/>
        <w:rPr>
          <w:rFonts w:ascii="Times New Roman" w:eastAsia="ＭＳ 明朝" w:hAnsi="Times New Roman" w:hint="eastAsia"/>
          <w:sz w:val="21"/>
          <w:szCs w:val="21"/>
        </w:rPr>
      </w:pPr>
      <w:r>
        <w:rPr>
          <w:rFonts w:ascii="Times New Roman" w:eastAsia="ＭＳ 明朝" w:hAnsi="Times New Roman" w:hint="eastAsia"/>
          <w:sz w:val="21"/>
          <w:szCs w:val="21"/>
        </w:rPr>
        <w:t>（３）</w:t>
      </w:r>
      <w:r w:rsidR="00761579">
        <w:rPr>
          <w:rFonts w:ascii="Times New Roman" w:eastAsia="ＭＳ 明朝" w:hAnsi="Times New Roman" w:hint="eastAsia"/>
          <w:sz w:val="21"/>
          <w:szCs w:val="21"/>
        </w:rPr>
        <w:t>原料粉末を直接電気炉で焼成する方法を乾式法、水溶液を経由して合成する方法を湿式法と言う。今回の実験では湿式法により合成をおこなったが、何故か？また乾式法と湿式法の利点、欠点を記述せよ。（複数可）</w:t>
      </w:r>
    </w:p>
    <w:p w:rsidR="00761579" w:rsidRPr="00992D4B" w:rsidRDefault="00761579" w:rsidP="00780BAA">
      <w:pPr>
        <w:pStyle w:val="a3"/>
        <w:spacing w:line="240" w:lineRule="auto"/>
        <w:rPr>
          <w:rFonts w:ascii="Times New Roman" w:eastAsia="ＭＳ 明朝" w:hAnsi="Times New Roman"/>
          <w:sz w:val="21"/>
          <w:szCs w:val="21"/>
        </w:rPr>
      </w:pPr>
    </w:p>
    <w:p w:rsidR="00761579" w:rsidRDefault="00761579">
      <w:pPr>
        <w:widowControl/>
        <w:jc w:val="left"/>
        <w:rPr>
          <w:rFonts w:ascii="Times New Roman" w:hAnsi="Times New Roman"/>
          <w:szCs w:val="21"/>
        </w:rPr>
      </w:pPr>
      <w:r>
        <w:rPr>
          <w:rFonts w:ascii="Times New Roman" w:hAnsi="Times New Roman"/>
          <w:szCs w:val="21"/>
        </w:rPr>
        <w:br w:type="page"/>
      </w:r>
    </w:p>
    <w:p w:rsidR="00780BAA" w:rsidRDefault="00780BAA" w:rsidP="00780BAA">
      <w:pPr>
        <w:rPr>
          <w:rFonts w:ascii="Times New Roman" w:hAnsi="Times New Roman" w:hint="eastAsia"/>
          <w:szCs w:val="21"/>
        </w:rPr>
      </w:pPr>
    </w:p>
    <w:p w:rsidR="00D66366" w:rsidRPr="007552D8" w:rsidRDefault="00D66366" w:rsidP="00D66366">
      <w:pPr>
        <w:spacing w:afterLines="50"/>
        <w:rPr>
          <w:rFonts w:ascii="ＭＳ Ｐゴシック" w:eastAsia="ＭＳ Ｐゴシック" w:hAnsi="ＭＳ Ｐゴシック"/>
          <w:sz w:val="28"/>
          <w:szCs w:val="28"/>
        </w:rPr>
      </w:pPr>
      <w:r w:rsidRPr="007552D8">
        <w:rPr>
          <w:rFonts w:ascii="ＭＳ Ｐゴシック" w:eastAsia="ＭＳ Ｐゴシック" w:hAnsi="ＭＳ Ｐゴシック" w:hint="eastAsia"/>
          <w:sz w:val="28"/>
          <w:szCs w:val="28"/>
        </w:rPr>
        <w:t>６．</w:t>
      </w:r>
      <w:r>
        <w:rPr>
          <w:rFonts w:ascii="ＭＳ Ｐゴシック" w:eastAsia="ＭＳ Ｐゴシック" w:hAnsi="ＭＳ Ｐゴシック" w:hint="eastAsia"/>
          <w:sz w:val="28"/>
          <w:szCs w:val="28"/>
        </w:rPr>
        <w:t>レポート作成</w:t>
      </w:r>
    </w:p>
    <w:p w:rsidR="00D66366" w:rsidRPr="0034160E" w:rsidRDefault="00D66366" w:rsidP="00D66366">
      <w:pPr>
        <w:ind w:firstLineChars="100" w:firstLine="210"/>
        <w:rPr>
          <w:rFonts w:hint="eastAsia"/>
        </w:rPr>
      </w:pPr>
      <w:r w:rsidRPr="0034160E">
        <w:rPr>
          <w:rFonts w:hint="eastAsia"/>
        </w:rPr>
        <w:t>レポートは、</w:t>
      </w:r>
      <w:r>
        <w:rPr>
          <w:rFonts w:hint="eastAsia"/>
        </w:rPr>
        <w:t>レポート作成講習会を基本に、</w:t>
      </w:r>
      <w:r w:rsidRPr="0034160E">
        <w:rPr>
          <w:rFonts w:hint="eastAsia"/>
        </w:rPr>
        <w:t>以下の形式に従って章立てし作成すること。</w:t>
      </w:r>
    </w:p>
    <w:p w:rsidR="00D66366" w:rsidRPr="0034160E" w:rsidRDefault="00D66366" w:rsidP="00D6636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5022"/>
      </w:tblGrid>
      <w:tr w:rsidR="00D66366" w:rsidRPr="0034160E" w:rsidTr="00761579">
        <w:tc>
          <w:tcPr>
            <w:tcW w:w="828" w:type="dxa"/>
          </w:tcPr>
          <w:p w:rsidR="00D66366" w:rsidRPr="0034160E" w:rsidRDefault="00D66366" w:rsidP="00761579">
            <w:pPr>
              <w:rPr>
                <w:rFonts w:hint="eastAsia"/>
              </w:rPr>
            </w:pPr>
            <w:r w:rsidRPr="0034160E">
              <w:rPr>
                <w:rFonts w:hint="eastAsia"/>
              </w:rPr>
              <w:t>章</w:t>
            </w:r>
          </w:p>
        </w:tc>
        <w:tc>
          <w:tcPr>
            <w:tcW w:w="3420" w:type="dxa"/>
          </w:tcPr>
          <w:p w:rsidR="00D66366" w:rsidRPr="0034160E" w:rsidRDefault="00D66366" w:rsidP="00761579">
            <w:pPr>
              <w:rPr>
                <w:rFonts w:hint="eastAsia"/>
              </w:rPr>
            </w:pPr>
            <w:r w:rsidRPr="0034160E">
              <w:rPr>
                <w:rFonts w:hint="eastAsia"/>
              </w:rPr>
              <w:t>内容</w:t>
            </w:r>
          </w:p>
        </w:tc>
        <w:tc>
          <w:tcPr>
            <w:tcW w:w="5022" w:type="dxa"/>
          </w:tcPr>
          <w:p w:rsidR="00D66366" w:rsidRPr="0034160E" w:rsidRDefault="00D66366" w:rsidP="00761579">
            <w:pPr>
              <w:rPr>
                <w:rFonts w:hint="eastAsia"/>
              </w:rPr>
            </w:pPr>
            <w:r w:rsidRPr="0034160E">
              <w:rPr>
                <w:rFonts w:hint="eastAsia"/>
              </w:rPr>
              <w:t>備考</w:t>
            </w:r>
          </w:p>
        </w:tc>
      </w:tr>
      <w:tr w:rsidR="00D66366" w:rsidRPr="0034160E" w:rsidTr="00761579">
        <w:tc>
          <w:tcPr>
            <w:tcW w:w="828" w:type="dxa"/>
          </w:tcPr>
          <w:p w:rsidR="00D66366" w:rsidRPr="0034160E" w:rsidRDefault="00D66366" w:rsidP="00761579">
            <w:pPr>
              <w:rPr>
                <w:rFonts w:hint="eastAsia"/>
              </w:rPr>
            </w:pPr>
            <w:r w:rsidRPr="0034160E">
              <w:rPr>
                <w:rFonts w:hint="eastAsia"/>
              </w:rPr>
              <w:t>１</w:t>
            </w:r>
          </w:p>
        </w:tc>
        <w:tc>
          <w:tcPr>
            <w:tcW w:w="3420" w:type="dxa"/>
          </w:tcPr>
          <w:p w:rsidR="00D66366" w:rsidRPr="0034160E" w:rsidRDefault="00D66366" w:rsidP="00761579">
            <w:pPr>
              <w:rPr>
                <w:rFonts w:hint="eastAsia"/>
              </w:rPr>
            </w:pPr>
            <w:r w:rsidRPr="0034160E">
              <w:rPr>
                <w:rFonts w:hint="eastAsia"/>
              </w:rPr>
              <w:t>目的</w:t>
            </w:r>
          </w:p>
        </w:tc>
        <w:tc>
          <w:tcPr>
            <w:tcW w:w="5022" w:type="dxa"/>
            <w:vMerge w:val="restart"/>
          </w:tcPr>
          <w:p w:rsidR="00D66366" w:rsidRPr="0034160E" w:rsidRDefault="00D66366" w:rsidP="00761579">
            <w:pPr>
              <w:rPr>
                <w:rFonts w:hint="eastAsia"/>
              </w:rPr>
            </w:pPr>
            <w:r w:rsidRPr="0034160E">
              <w:rPr>
                <w:rFonts w:hint="eastAsia"/>
              </w:rPr>
              <w:t>実験ノートのコピーで</w:t>
            </w:r>
            <w:r>
              <w:rPr>
                <w:rFonts w:hint="eastAsia"/>
              </w:rPr>
              <w:t>も</w:t>
            </w:r>
            <w:r w:rsidRPr="0034160E">
              <w:rPr>
                <w:rFonts w:hint="eastAsia"/>
              </w:rPr>
              <w:t>差し支えない</w:t>
            </w:r>
          </w:p>
        </w:tc>
      </w:tr>
      <w:tr w:rsidR="00D66366" w:rsidRPr="0034160E" w:rsidTr="00761579">
        <w:tc>
          <w:tcPr>
            <w:tcW w:w="828" w:type="dxa"/>
          </w:tcPr>
          <w:p w:rsidR="00D66366" w:rsidRPr="0034160E" w:rsidRDefault="00D66366" w:rsidP="00761579">
            <w:pPr>
              <w:rPr>
                <w:rFonts w:hint="eastAsia"/>
              </w:rPr>
            </w:pPr>
            <w:r>
              <w:rPr>
                <w:rFonts w:hint="eastAsia"/>
              </w:rPr>
              <w:t>２</w:t>
            </w:r>
          </w:p>
        </w:tc>
        <w:tc>
          <w:tcPr>
            <w:tcW w:w="3420" w:type="dxa"/>
          </w:tcPr>
          <w:p w:rsidR="00D66366" w:rsidRPr="0034160E" w:rsidRDefault="00D66366" w:rsidP="00D66366">
            <w:pPr>
              <w:rPr>
                <w:rFonts w:hint="eastAsia"/>
              </w:rPr>
            </w:pPr>
            <w:r>
              <w:rPr>
                <w:rFonts w:hint="eastAsia"/>
              </w:rPr>
              <w:t>実験方法、</w:t>
            </w:r>
            <w:r w:rsidRPr="0034160E">
              <w:rPr>
                <w:rFonts w:hint="eastAsia"/>
              </w:rPr>
              <w:t>反応式</w:t>
            </w:r>
            <w:r>
              <w:rPr>
                <w:rFonts w:hint="eastAsia"/>
              </w:rPr>
              <w:t>、</w:t>
            </w:r>
            <w:r w:rsidRPr="0034160E">
              <w:rPr>
                <w:rFonts w:hint="eastAsia"/>
              </w:rPr>
              <w:t>試薬・予想される生成物の性状</w:t>
            </w:r>
            <w:r>
              <w:rPr>
                <w:rFonts w:hint="eastAsia"/>
              </w:rPr>
              <w:t>の表</w:t>
            </w:r>
          </w:p>
        </w:tc>
        <w:tc>
          <w:tcPr>
            <w:tcW w:w="5022" w:type="dxa"/>
            <w:vMerge/>
          </w:tcPr>
          <w:p w:rsidR="00D66366" w:rsidRPr="0034160E" w:rsidRDefault="00D66366" w:rsidP="00761579">
            <w:pPr>
              <w:rPr>
                <w:rFonts w:hint="eastAsia"/>
              </w:rPr>
            </w:pPr>
          </w:p>
        </w:tc>
      </w:tr>
      <w:tr w:rsidR="00D66366" w:rsidRPr="0034160E" w:rsidTr="00761579">
        <w:tc>
          <w:tcPr>
            <w:tcW w:w="828" w:type="dxa"/>
          </w:tcPr>
          <w:p w:rsidR="00D66366" w:rsidRPr="0034160E" w:rsidRDefault="00D66366" w:rsidP="00761579">
            <w:pPr>
              <w:rPr>
                <w:rFonts w:hint="eastAsia"/>
              </w:rPr>
            </w:pPr>
            <w:r>
              <w:rPr>
                <w:rFonts w:hint="eastAsia"/>
              </w:rPr>
              <w:t>３</w:t>
            </w:r>
          </w:p>
        </w:tc>
        <w:tc>
          <w:tcPr>
            <w:tcW w:w="3420" w:type="dxa"/>
          </w:tcPr>
          <w:p w:rsidR="00D66366" w:rsidRPr="0034160E" w:rsidRDefault="00D66366" w:rsidP="00761579">
            <w:pPr>
              <w:rPr>
                <w:rFonts w:hint="eastAsia"/>
              </w:rPr>
            </w:pPr>
            <w:r w:rsidRPr="0034160E">
              <w:rPr>
                <w:rFonts w:hint="eastAsia"/>
                <w:lang w:eastAsia="zh-TW"/>
              </w:rPr>
              <w:t>実験結果</w:t>
            </w:r>
          </w:p>
          <w:p w:rsidR="00D66366" w:rsidRPr="0034160E" w:rsidRDefault="00D66366" w:rsidP="00761579">
            <w:pPr>
              <w:rPr>
                <w:rFonts w:hint="eastAsia"/>
                <w:lang w:eastAsia="zh-TW"/>
              </w:rPr>
            </w:pPr>
          </w:p>
        </w:tc>
        <w:tc>
          <w:tcPr>
            <w:tcW w:w="5022" w:type="dxa"/>
          </w:tcPr>
          <w:p w:rsidR="00D66366" w:rsidRDefault="00D66366" w:rsidP="00761579">
            <w:pPr>
              <w:rPr>
                <w:rFonts w:hint="eastAsia"/>
              </w:rPr>
            </w:pPr>
            <w:r>
              <w:rPr>
                <w:rFonts w:hint="eastAsia"/>
              </w:rPr>
              <w:t>必要に応じて観察結果を記述すること。</w:t>
            </w:r>
          </w:p>
          <w:p w:rsidR="00D66366" w:rsidRPr="00D66366" w:rsidRDefault="00D66366" w:rsidP="00761579">
            <w:pPr>
              <w:rPr>
                <w:rFonts w:hint="eastAsia"/>
              </w:rPr>
            </w:pPr>
            <w:r>
              <w:rPr>
                <w:rFonts w:hint="eastAsia"/>
              </w:rPr>
              <w:t>収量と収率の記載</w:t>
            </w:r>
          </w:p>
          <w:p w:rsidR="00D66366" w:rsidRDefault="00761579" w:rsidP="00761579">
            <w:pPr>
              <w:rPr>
                <w:rFonts w:hint="eastAsia"/>
              </w:rPr>
            </w:pPr>
            <w:r>
              <w:rPr>
                <w:rFonts w:hint="eastAsia"/>
              </w:rPr>
              <w:t>テキスト</w:t>
            </w:r>
            <w:r w:rsidR="00D66366">
              <w:rPr>
                <w:rFonts w:hint="eastAsia"/>
              </w:rPr>
              <w:t>第４節に従って結果を記載する</w:t>
            </w:r>
          </w:p>
          <w:p w:rsidR="00D66366" w:rsidRPr="0034160E" w:rsidRDefault="00D66366" w:rsidP="00761579">
            <w:pPr>
              <w:rPr>
                <w:rFonts w:hint="eastAsia"/>
              </w:rPr>
            </w:pPr>
            <w:r>
              <w:rPr>
                <w:rFonts w:hint="eastAsia"/>
              </w:rPr>
              <w:t>ラマンスペクトルおよび解析結果（表２）の添付</w:t>
            </w:r>
          </w:p>
        </w:tc>
      </w:tr>
      <w:tr w:rsidR="00D66366" w:rsidRPr="0034160E" w:rsidTr="00761579">
        <w:tc>
          <w:tcPr>
            <w:tcW w:w="828" w:type="dxa"/>
          </w:tcPr>
          <w:p w:rsidR="00D66366" w:rsidRPr="0034160E" w:rsidRDefault="00D66366" w:rsidP="00761579">
            <w:pPr>
              <w:rPr>
                <w:rFonts w:hint="eastAsia"/>
              </w:rPr>
            </w:pPr>
            <w:r>
              <w:rPr>
                <w:rFonts w:hint="eastAsia"/>
              </w:rPr>
              <w:t>４</w:t>
            </w:r>
          </w:p>
        </w:tc>
        <w:tc>
          <w:tcPr>
            <w:tcW w:w="3420" w:type="dxa"/>
          </w:tcPr>
          <w:p w:rsidR="00D66366" w:rsidRPr="0034160E" w:rsidRDefault="00D66366" w:rsidP="00761579">
            <w:pPr>
              <w:rPr>
                <w:rFonts w:hint="eastAsia"/>
              </w:rPr>
            </w:pPr>
            <w:r w:rsidRPr="0034160E">
              <w:rPr>
                <w:rFonts w:hint="eastAsia"/>
              </w:rPr>
              <w:t>考察</w:t>
            </w:r>
          </w:p>
        </w:tc>
        <w:tc>
          <w:tcPr>
            <w:tcW w:w="5022" w:type="dxa"/>
          </w:tcPr>
          <w:p w:rsidR="00D66366" w:rsidRDefault="00761579" w:rsidP="00761579">
            <w:pPr>
              <w:rPr>
                <w:rFonts w:hint="eastAsia"/>
              </w:rPr>
            </w:pPr>
            <w:r>
              <w:rPr>
                <w:rFonts w:hint="eastAsia"/>
              </w:rPr>
              <w:t>得られた実験結果について考察する。</w:t>
            </w:r>
          </w:p>
          <w:p w:rsidR="00761579" w:rsidRPr="0034160E" w:rsidRDefault="00761579" w:rsidP="00761579">
            <w:pPr>
              <w:rPr>
                <w:rFonts w:hint="eastAsia"/>
              </w:rPr>
            </w:pPr>
            <w:r>
              <w:rPr>
                <w:rFonts w:hint="eastAsia"/>
              </w:rPr>
              <w:t>ただし、テキスト第５節の課題の内容について重複して書く必要はない。また感想は不要。</w:t>
            </w:r>
          </w:p>
        </w:tc>
      </w:tr>
      <w:tr w:rsidR="00D66366" w:rsidRPr="0034160E" w:rsidTr="00761579">
        <w:tc>
          <w:tcPr>
            <w:tcW w:w="828" w:type="dxa"/>
          </w:tcPr>
          <w:p w:rsidR="00D66366" w:rsidRPr="0034160E" w:rsidRDefault="00D66366" w:rsidP="00761579">
            <w:pPr>
              <w:rPr>
                <w:rFonts w:hint="eastAsia"/>
              </w:rPr>
            </w:pPr>
            <w:r>
              <w:rPr>
                <w:rFonts w:hint="eastAsia"/>
              </w:rPr>
              <w:t>５</w:t>
            </w:r>
          </w:p>
        </w:tc>
        <w:tc>
          <w:tcPr>
            <w:tcW w:w="3420" w:type="dxa"/>
          </w:tcPr>
          <w:p w:rsidR="00D66366" w:rsidRPr="0034160E" w:rsidRDefault="00D66366" w:rsidP="00761579">
            <w:pPr>
              <w:rPr>
                <w:rFonts w:hint="eastAsia"/>
              </w:rPr>
            </w:pPr>
            <w:r w:rsidRPr="0034160E">
              <w:rPr>
                <w:rFonts w:hint="eastAsia"/>
              </w:rPr>
              <w:t>課題</w:t>
            </w:r>
          </w:p>
        </w:tc>
        <w:tc>
          <w:tcPr>
            <w:tcW w:w="5022" w:type="dxa"/>
          </w:tcPr>
          <w:p w:rsidR="00D66366" w:rsidRPr="0034160E" w:rsidRDefault="00761579" w:rsidP="00761579">
            <w:pPr>
              <w:rPr>
                <w:rFonts w:hint="eastAsia"/>
              </w:rPr>
            </w:pPr>
            <w:r>
              <w:rPr>
                <w:rFonts w:hint="eastAsia"/>
              </w:rPr>
              <w:t>テキスト第５節の課題について記述</w:t>
            </w:r>
          </w:p>
          <w:p w:rsidR="00D66366" w:rsidRPr="0034160E" w:rsidRDefault="00761579" w:rsidP="00761579">
            <w:pPr>
              <w:rPr>
                <w:rFonts w:hint="eastAsia"/>
              </w:rPr>
            </w:pPr>
            <w:r>
              <w:rPr>
                <w:rFonts w:hint="eastAsia"/>
              </w:rPr>
              <w:t>また指示のあった課題</w:t>
            </w:r>
            <w:r w:rsidR="00D66366" w:rsidRPr="0034160E">
              <w:rPr>
                <w:rFonts w:hint="eastAsia"/>
              </w:rPr>
              <w:t>。</w:t>
            </w:r>
          </w:p>
        </w:tc>
      </w:tr>
      <w:tr w:rsidR="00761579" w:rsidRPr="0034160E" w:rsidTr="00761579">
        <w:tc>
          <w:tcPr>
            <w:tcW w:w="828" w:type="dxa"/>
            <w:tcBorders>
              <w:top w:val="single" w:sz="4" w:space="0" w:color="auto"/>
              <w:left w:val="single" w:sz="4" w:space="0" w:color="auto"/>
              <w:bottom w:val="single" w:sz="4" w:space="0" w:color="auto"/>
              <w:right w:val="single" w:sz="4" w:space="0" w:color="auto"/>
            </w:tcBorders>
          </w:tcPr>
          <w:p w:rsidR="00761579" w:rsidRPr="0034160E" w:rsidRDefault="00761579" w:rsidP="00761579">
            <w:pPr>
              <w:rPr>
                <w:rFonts w:hint="eastAsia"/>
              </w:rPr>
            </w:pPr>
            <w:r>
              <w:rPr>
                <w:rFonts w:hint="eastAsia"/>
              </w:rPr>
              <w:t>６</w:t>
            </w:r>
          </w:p>
        </w:tc>
        <w:tc>
          <w:tcPr>
            <w:tcW w:w="3420" w:type="dxa"/>
            <w:tcBorders>
              <w:top w:val="single" w:sz="4" w:space="0" w:color="auto"/>
              <w:left w:val="single" w:sz="4" w:space="0" w:color="auto"/>
              <w:bottom w:val="single" w:sz="4" w:space="0" w:color="auto"/>
              <w:right w:val="single" w:sz="4" w:space="0" w:color="auto"/>
            </w:tcBorders>
          </w:tcPr>
          <w:p w:rsidR="00761579" w:rsidRPr="0034160E" w:rsidRDefault="00761579" w:rsidP="00761579">
            <w:pPr>
              <w:rPr>
                <w:rFonts w:hint="eastAsia"/>
              </w:rPr>
            </w:pPr>
            <w:r>
              <w:rPr>
                <w:rFonts w:hint="eastAsia"/>
              </w:rPr>
              <w:t>参考文献</w:t>
            </w:r>
          </w:p>
        </w:tc>
        <w:tc>
          <w:tcPr>
            <w:tcW w:w="5022" w:type="dxa"/>
            <w:tcBorders>
              <w:top w:val="single" w:sz="4" w:space="0" w:color="auto"/>
              <w:left w:val="single" w:sz="4" w:space="0" w:color="auto"/>
              <w:bottom w:val="single" w:sz="4" w:space="0" w:color="auto"/>
              <w:right w:val="single" w:sz="4" w:space="0" w:color="auto"/>
            </w:tcBorders>
          </w:tcPr>
          <w:p w:rsidR="00761579" w:rsidRPr="0034160E" w:rsidRDefault="00761579" w:rsidP="00761579">
            <w:pPr>
              <w:rPr>
                <w:rFonts w:hint="eastAsia"/>
              </w:rPr>
            </w:pPr>
          </w:p>
        </w:tc>
      </w:tr>
    </w:tbl>
    <w:p w:rsidR="00D66366" w:rsidRPr="00761579" w:rsidRDefault="00D66366" w:rsidP="00D66366">
      <w:pPr>
        <w:rPr>
          <w:rFonts w:hint="eastAsia"/>
        </w:rPr>
      </w:pPr>
    </w:p>
    <w:p w:rsidR="00780BAA" w:rsidRPr="007552D8" w:rsidRDefault="007552D8" w:rsidP="00D66366">
      <w:pPr>
        <w:spacing w:afterLines="50"/>
        <w:rPr>
          <w:rFonts w:ascii="ＭＳ Ｐゴシック" w:eastAsia="ＭＳ Ｐゴシック" w:hAnsi="ＭＳ Ｐゴシック"/>
          <w:sz w:val="28"/>
          <w:szCs w:val="28"/>
        </w:rPr>
      </w:pPr>
      <w:r w:rsidRPr="007552D8">
        <w:rPr>
          <w:rFonts w:ascii="ＭＳ Ｐゴシック" w:eastAsia="ＭＳ Ｐゴシック" w:hAnsi="ＭＳ Ｐゴシック" w:hint="eastAsia"/>
          <w:sz w:val="28"/>
          <w:szCs w:val="28"/>
        </w:rPr>
        <w:t>６．</w:t>
      </w:r>
      <w:r w:rsidR="00780BAA" w:rsidRPr="007552D8">
        <w:rPr>
          <w:rFonts w:ascii="ＭＳ Ｐゴシック" w:eastAsia="ＭＳ Ｐゴシック" w:hAnsi="ＭＳ Ｐゴシック"/>
          <w:sz w:val="28"/>
          <w:szCs w:val="28"/>
        </w:rPr>
        <w:t>参考文献</w:t>
      </w:r>
    </w:p>
    <w:p w:rsidR="00780BAA" w:rsidRPr="008E4A08" w:rsidRDefault="00780BAA" w:rsidP="00780BAA">
      <w:pPr>
        <w:rPr>
          <w:rFonts w:ascii="Times New Roman" w:hAnsi="Times New Roman"/>
          <w:szCs w:val="21"/>
        </w:rPr>
      </w:pPr>
      <w:r w:rsidRPr="008E4A08">
        <w:rPr>
          <w:rFonts w:ascii="Times New Roman" w:hAnsi="Times New Roman"/>
          <w:szCs w:val="21"/>
        </w:rPr>
        <w:t>１．水島三一郎、島内武彦：赤外線吸収とラマン効果（共立出版</w:t>
      </w:r>
      <w:r w:rsidRPr="008E4A08">
        <w:rPr>
          <w:rFonts w:ascii="Times New Roman" w:hAnsi="Times New Roman"/>
          <w:szCs w:val="21"/>
        </w:rPr>
        <w:t>1958</w:t>
      </w:r>
      <w:r w:rsidRPr="008E4A08">
        <w:rPr>
          <w:rFonts w:ascii="Times New Roman" w:hAnsi="Times New Roman"/>
          <w:szCs w:val="21"/>
        </w:rPr>
        <w:t>）</w:t>
      </w:r>
    </w:p>
    <w:p w:rsidR="00780BAA" w:rsidRPr="008E4A08" w:rsidRDefault="00E42343" w:rsidP="00780BAA">
      <w:pPr>
        <w:rPr>
          <w:rFonts w:ascii="Times New Roman" w:hAnsi="Times New Roman"/>
          <w:szCs w:val="21"/>
        </w:rPr>
      </w:pPr>
      <w:r>
        <w:rPr>
          <w:rFonts w:ascii="Times New Roman" w:hAnsi="Times New Roman"/>
          <w:szCs w:val="21"/>
        </w:rPr>
        <w:t>２</w:t>
      </w:r>
      <w:r>
        <w:rPr>
          <w:rFonts w:ascii="Times New Roman" w:hAnsi="Times New Roman" w:hint="eastAsia"/>
          <w:szCs w:val="21"/>
        </w:rPr>
        <w:t>．</w:t>
      </w:r>
      <w:r>
        <w:rPr>
          <w:rFonts w:ascii="Times New Roman" w:hAnsi="Times New Roman" w:hint="eastAsia"/>
          <w:szCs w:val="21"/>
        </w:rPr>
        <w:t xml:space="preserve"> </w:t>
      </w:r>
      <w:r w:rsidR="00780BAA" w:rsidRPr="008E4A08">
        <w:rPr>
          <w:rFonts w:ascii="Times New Roman" w:hAnsi="Times New Roman"/>
          <w:szCs w:val="21"/>
        </w:rPr>
        <w:t>濱口宏夫、平川暁子編（日本分光学会、測定シリーズ</w:t>
      </w:r>
      <w:r w:rsidR="00780BAA" w:rsidRPr="008E4A08">
        <w:rPr>
          <w:rFonts w:ascii="Times New Roman" w:hAnsi="Times New Roman"/>
          <w:szCs w:val="21"/>
        </w:rPr>
        <w:t>17</w:t>
      </w:r>
      <w:r w:rsidR="00780BAA" w:rsidRPr="008E4A08">
        <w:rPr>
          <w:rFonts w:ascii="Times New Roman" w:hAnsi="Times New Roman"/>
          <w:szCs w:val="21"/>
        </w:rPr>
        <w:t>）：ラマン分光法（学会出版センター</w:t>
      </w:r>
      <w:r w:rsidR="00780BAA" w:rsidRPr="008E4A08">
        <w:rPr>
          <w:rFonts w:ascii="Times New Roman" w:hAnsi="Times New Roman"/>
          <w:szCs w:val="21"/>
        </w:rPr>
        <w:t>1988</w:t>
      </w:r>
      <w:r w:rsidR="00780BAA" w:rsidRPr="008E4A08">
        <w:rPr>
          <w:rFonts w:ascii="Times New Roman" w:hAnsi="Times New Roman"/>
          <w:szCs w:val="21"/>
        </w:rPr>
        <w:t>）</w:t>
      </w:r>
    </w:p>
    <w:p w:rsidR="00780BAA" w:rsidRPr="008E4A08" w:rsidRDefault="00780BAA" w:rsidP="00780BAA">
      <w:pPr>
        <w:rPr>
          <w:rFonts w:ascii="Times New Roman" w:hAnsi="Times New Roman"/>
          <w:szCs w:val="21"/>
        </w:rPr>
      </w:pPr>
      <w:r w:rsidRPr="008E4A08">
        <w:rPr>
          <w:rFonts w:ascii="Times New Roman" w:hAnsi="Times New Roman"/>
          <w:szCs w:val="21"/>
        </w:rPr>
        <w:t>３．大成誠之助：固体スペクトロスコピー（裳華房</w:t>
      </w:r>
      <w:r w:rsidRPr="008E4A08">
        <w:rPr>
          <w:rFonts w:ascii="Times New Roman" w:hAnsi="Times New Roman"/>
          <w:szCs w:val="21"/>
        </w:rPr>
        <w:t>1994</w:t>
      </w:r>
      <w:r w:rsidRPr="008E4A08">
        <w:rPr>
          <w:rFonts w:ascii="Times New Roman" w:hAnsi="Times New Roman"/>
          <w:szCs w:val="21"/>
        </w:rPr>
        <w:t>）</w:t>
      </w:r>
    </w:p>
    <w:p w:rsidR="00780BAA" w:rsidRPr="008E4A08" w:rsidRDefault="00722FC9" w:rsidP="00780BAA">
      <w:pPr>
        <w:rPr>
          <w:rFonts w:ascii="Times New Roman" w:hAnsi="Times New Roman"/>
          <w:szCs w:val="21"/>
        </w:rPr>
      </w:pPr>
      <w:r>
        <w:rPr>
          <w:rFonts w:ascii="Times New Roman" w:hAnsi="Times New Roman" w:hint="eastAsia"/>
          <w:szCs w:val="21"/>
        </w:rPr>
        <w:t>４</w:t>
      </w:r>
      <w:r w:rsidR="00780BAA" w:rsidRPr="008E4A08">
        <w:rPr>
          <w:rFonts w:ascii="Times New Roman" w:hAnsi="Times New Roman"/>
          <w:szCs w:val="21"/>
        </w:rPr>
        <w:t>．</w:t>
      </w:r>
      <w:proofErr w:type="spellStart"/>
      <w:r w:rsidR="00780BAA" w:rsidRPr="008E4A08">
        <w:rPr>
          <w:rFonts w:ascii="Times New Roman" w:hAnsi="Times New Roman"/>
          <w:szCs w:val="21"/>
        </w:rPr>
        <w:t>M.Ishihame</w:t>
      </w:r>
      <w:proofErr w:type="spellEnd"/>
      <w:r w:rsidR="00780BAA" w:rsidRPr="008E4A08">
        <w:rPr>
          <w:rFonts w:ascii="Times New Roman" w:hAnsi="Times New Roman"/>
          <w:szCs w:val="21"/>
        </w:rPr>
        <w:t xml:space="preserve"> and </w:t>
      </w:r>
      <w:proofErr w:type="spellStart"/>
      <w:r w:rsidR="00780BAA" w:rsidRPr="008E4A08">
        <w:rPr>
          <w:rFonts w:ascii="Times New Roman" w:hAnsi="Times New Roman"/>
          <w:szCs w:val="21"/>
        </w:rPr>
        <w:t>T.Sakurai</w:t>
      </w:r>
      <w:proofErr w:type="spellEnd"/>
      <w:r w:rsidR="00780BAA" w:rsidRPr="008E4A08">
        <w:rPr>
          <w:rFonts w:ascii="Times New Roman" w:hAnsi="Times New Roman"/>
          <w:szCs w:val="21"/>
        </w:rPr>
        <w:t>：</w:t>
      </w:r>
      <w:proofErr w:type="spellStart"/>
      <w:r w:rsidR="00780BAA" w:rsidRPr="008E4A08">
        <w:rPr>
          <w:rFonts w:ascii="Times New Roman" w:hAnsi="Times New Roman"/>
          <w:szCs w:val="21"/>
        </w:rPr>
        <w:t>J.Am.Ceram.Soc</w:t>
      </w:r>
      <w:proofErr w:type="spellEnd"/>
      <w:r w:rsidR="00780BAA" w:rsidRPr="008E4A08">
        <w:rPr>
          <w:rFonts w:ascii="Times New Roman" w:hAnsi="Times New Roman"/>
          <w:szCs w:val="21"/>
        </w:rPr>
        <w:t>., Vol.60, pp.367-369 (1977)</w:t>
      </w:r>
    </w:p>
    <w:p w:rsidR="00780BAA" w:rsidRPr="008E4A08" w:rsidRDefault="00722FC9" w:rsidP="00780BAA">
      <w:pPr>
        <w:rPr>
          <w:rFonts w:ascii="Times New Roman" w:hAnsi="Times New Roman"/>
          <w:szCs w:val="21"/>
        </w:rPr>
      </w:pPr>
      <w:r>
        <w:rPr>
          <w:rFonts w:ascii="Times New Roman" w:hAnsi="Times New Roman" w:hint="eastAsia"/>
          <w:szCs w:val="21"/>
        </w:rPr>
        <w:t>５</w:t>
      </w:r>
      <w:r w:rsidR="00780BAA" w:rsidRPr="008E4A08">
        <w:rPr>
          <w:rFonts w:ascii="Times New Roman" w:hAnsi="Times New Roman"/>
          <w:szCs w:val="21"/>
        </w:rPr>
        <w:t>．</w:t>
      </w:r>
      <w:proofErr w:type="spellStart"/>
      <w:r w:rsidR="00780BAA" w:rsidRPr="008E4A08">
        <w:rPr>
          <w:rFonts w:ascii="Times New Roman" w:hAnsi="Times New Roman"/>
          <w:szCs w:val="21"/>
        </w:rPr>
        <w:t>C.H.Perry</w:t>
      </w:r>
      <w:proofErr w:type="spellEnd"/>
      <w:r w:rsidR="00780BAA" w:rsidRPr="008E4A08">
        <w:rPr>
          <w:rFonts w:ascii="Times New Roman" w:hAnsi="Times New Roman"/>
          <w:szCs w:val="21"/>
        </w:rPr>
        <w:t xml:space="preserve">, </w:t>
      </w:r>
      <w:proofErr w:type="spellStart"/>
      <w:r w:rsidR="00780BAA" w:rsidRPr="008E4A08">
        <w:rPr>
          <w:rFonts w:ascii="Times New Roman" w:hAnsi="Times New Roman"/>
          <w:szCs w:val="21"/>
        </w:rPr>
        <w:t>F.Lu</w:t>
      </w:r>
      <w:proofErr w:type="spellEnd"/>
      <w:r w:rsidR="00780BAA" w:rsidRPr="008E4A08">
        <w:rPr>
          <w:rFonts w:ascii="Times New Roman" w:hAnsi="Times New Roman"/>
          <w:szCs w:val="21"/>
        </w:rPr>
        <w:t xml:space="preserve">, </w:t>
      </w:r>
      <w:proofErr w:type="spellStart"/>
      <w:r w:rsidR="00780BAA" w:rsidRPr="008E4A08">
        <w:rPr>
          <w:rFonts w:ascii="Times New Roman" w:hAnsi="Times New Roman"/>
          <w:szCs w:val="21"/>
        </w:rPr>
        <w:t>D.W.Liu</w:t>
      </w:r>
      <w:proofErr w:type="spellEnd"/>
      <w:r w:rsidR="00780BAA" w:rsidRPr="008E4A08">
        <w:rPr>
          <w:rFonts w:ascii="Times New Roman" w:hAnsi="Times New Roman"/>
          <w:szCs w:val="21"/>
        </w:rPr>
        <w:t xml:space="preserve"> and </w:t>
      </w:r>
      <w:proofErr w:type="spellStart"/>
      <w:r w:rsidR="00780BAA" w:rsidRPr="008E4A08">
        <w:rPr>
          <w:rFonts w:ascii="Times New Roman" w:hAnsi="Times New Roman"/>
          <w:szCs w:val="21"/>
        </w:rPr>
        <w:t>B.Alzyab</w:t>
      </w:r>
      <w:proofErr w:type="spellEnd"/>
      <w:r w:rsidR="00780BAA" w:rsidRPr="008E4A08">
        <w:rPr>
          <w:rFonts w:ascii="Times New Roman" w:hAnsi="Times New Roman"/>
          <w:szCs w:val="21"/>
        </w:rPr>
        <w:t>：</w:t>
      </w:r>
      <w:r w:rsidR="00780BAA" w:rsidRPr="008E4A08">
        <w:rPr>
          <w:rFonts w:ascii="Times New Roman" w:hAnsi="Times New Roman"/>
          <w:szCs w:val="21"/>
        </w:rPr>
        <w:t xml:space="preserve">J. Raman </w:t>
      </w:r>
      <w:proofErr w:type="spellStart"/>
      <w:r w:rsidR="00780BAA" w:rsidRPr="008E4A08">
        <w:rPr>
          <w:rFonts w:ascii="Times New Roman" w:hAnsi="Times New Roman"/>
          <w:szCs w:val="21"/>
        </w:rPr>
        <w:t>Spect</w:t>
      </w:r>
      <w:proofErr w:type="spellEnd"/>
      <w:r w:rsidR="00780BAA" w:rsidRPr="008E4A08">
        <w:rPr>
          <w:rFonts w:ascii="Times New Roman" w:hAnsi="Times New Roman"/>
          <w:szCs w:val="21"/>
        </w:rPr>
        <w:t>., Vol.21, pp.577-584 (1990)</w:t>
      </w:r>
    </w:p>
    <w:p w:rsidR="00780BAA" w:rsidRPr="008E4A08" w:rsidRDefault="00722FC9" w:rsidP="00780BAA">
      <w:pPr>
        <w:rPr>
          <w:rFonts w:ascii="Times New Roman" w:hAnsi="Times New Roman"/>
          <w:szCs w:val="21"/>
        </w:rPr>
      </w:pPr>
      <w:r>
        <w:rPr>
          <w:rFonts w:ascii="Times New Roman" w:hAnsi="Times New Roman" w:hint="eastAsia"/>
          <w:szCs w:val="21"/>
        </w:rPr>
        <w:t>６</w:t>
      </w:r>
      <w:r w:rsidR="00780BAA" w:rsidRPr="008E4A08">
        <w:rPr>
          <w:rFonts w:ascii="Times New Roman" w:hAnsi="Times New Roman"/>
          <w:szCs w:val="21"/>
        </w:rPr>
        <w:t>．宗宮重行　編、加藤悦朗、村瀬嘉夫著：ジルコニア　セラミックス２、</w:t>
      </w:r>
      <w:r w:rsidR="00780BAA" w:rsidRPr="008E4A08">
        <w:rPr>
          <w:rFonts w:ascii="Times New Roman" w:hAnsi="Times New Roman"/>
          <w:szCs w:val="21"/>
        </w:rPr>
        <w:t>pp9-25 (</w:t>
      </w:r>
      <w:r w:rsidR="00780BAA" w:rsidRPr="008E4A08">
        <w:rPr>
          <w:rFonts w:ascii="Times New Roman" w:hAnsi="Times New Roman"/>
          <w:szCs w:val="21"/>
        </w:rPr>
        <w:t>内田老鶴圃</w:t>
      </w:r>
      <w:r w:rsidR="00780BAA" w:rsidRPr="008E4A08">
        <w:rPr>
          <w:rFonts w:ascii="Times New Roman" w:hAnsi="Times New Roman"/>
          <w:szCs w:val="21"/>
        </w:rPr>
        <w:t>1983)</w:t>
      </w:r>
    </w:p>
    <w:p w:rsidR="00780BAA" w:rsidRPr="008E4A08" w:rsidRDefault="00722FC9" w:rsidP="00780BAA">
      <w:pPr>
        <w:rPr>
          <w:rFonts w:ascii="Times New Roman" w:hAnsi="Times New Roman"/>
          <w:szCs w:val="21"/>
        </w:rPr>
      </w:pPr>
      <w:r>
        <w:rPr>
          <w:rFonts w:ascii="Times New Roman" w:hAnsi="Times New Roman" w:hint="eastAsia"/>
          <w:szCs w:val="21"/>
        </w:rPr>
        <w:t>７</w:t>
      </w:r>
      <w:r w:rsidR="00780BAA" w:rsidRPr="008E4A08">
        <w:rPr>
          <w:rFonts w:ascii="Times New Roman" w:hAnsi="Times New Roman"/>
          <w:szCs w:val="21"/>
        </w:rPr>
        <w:t>．宗宮重行　訳監修：セラミックスの構造変態（内田老鶴圃</w:t>
      </w:r>
      <w:r w:rsidR="00780BAA" w:rsidRPr="008E4A08">
        <w:rPr>
          <w:rFonts w:ascii="Times New Roman" w:hAnsi="Times New Roman"/>
          <w:szCs w:val="21"/>
        </w:rPr>
        <w:t>1992</w:t>
      </w:r>
      <w:r w:rsidR="00780BAA" w:rsidRPr="008E4A08">
        <w:rPr>
          <w:rFonts w:ascii="Times New Roman" w:hAnsi="Times New Roman"/>
          <w:szCs w:val="21"/>
        </w:rPr>
        <w:t>）</w:t>
      </w:r>
    </w:p>
    <w:p w:rsidR="00780BAA" w:rsidRDefault="00780BAA">
      <w:pPr>
        <w:rPr>
          <w:rFonts w:ascii="Times New Roman" w:hAnsi="Times New Roman"/>
          <w:szCs w:val="21"/>
        </w:rPr>
      </w:pPr>
      <w:r w:rsidRPr="008E4A08">
        <w:rPr>
          <w:rFonts w:ascii="Times New Roman" w:hAnsi="Times New Roman"/>
          <w:szCs w:val="21"/>
        </w:rPr>
        <w:t xml:space="preserve">　　（</w:t>
      </w:r>
      <w:r w:rsidRPr="008E4A08">
        <w:rPr>
          <w:rFonts w:ascii="Times New Roman" w:hAnsi="Times New Roman"/>
          <w:szCs w:val="21"/>
        </w:rPr>
        <w:t>”</w:t>
      </w:r>
      <w:r w:rsidRPr="008E4A08">
        <w:rPr>
          <w:rFonts w:ascii="Times New Roman" w:hAnsi="Times New Roman"/>
          <w:i/>
          <w:szCs w:val="21"/>
        </w:rPr>
        <w:t>Transformation Toughing of Ceramics</w:t>
      </w:r>
      <w:r w:rsidRPr="008E4A08">
        <w:rPr>
          <w:rFonts w:ascii="Times New Roman" w:hAnsi="Times New Roman"/>
          <w:szCs w:val="21"/>
        </w:rPr>
        <w:t xml:space="preserve">”, by </w:t>
      </w:r>
      <w:proofErr w:type="spellStart"/>
      <w:r w:rsidRPr="008E4A08">
        <w:rPr>
          <w:rFonts w:ascii="Times New Roman" w:hAnsi="Times New Roman"/>
          <w:szCs w:val="21"/>
        </w:rPr>
        <w:t>D.J.Green</w:t>
      </w:r>
      <w:proofErr w:type="spellEnd"/>
      <w:r w:rsidRPr="008E4A08">
        <w:rPr>
          <w:rFonts w:ascii="Times New Roman" w:hAnsi="Times New Roman"/>
          <w:szCs w:val="21"/>
        </w:rPr>
        <w:t xml:space="preserve">, </w:t>
      </w:r>
      <w:proofErr w:type="spellStart"/>
      <w:r w:rsidRPr="008E4A08">
        <w:rPr>
          <w:rFonts w:ascii="Times New Roman" w:hAnsi="Times New Roman"/>
          <w:szCs w:val="21"/>
        </w:rPr>
        <w:t>R.H.Hannink</w:t>
      </w:r>
      <w:proofErr w:type="spellEnd"/>
      <w:r w:rsidRPr="008E4A08">
        <w:rPr>
          <w:rFonts w:ascii="Times New Roman" w:hAnsi="Times New Roman"/>
          <w:szCs w:val="21"/>
        </w:rPr>
        <w:t xml:space="preserve"> and M.V.Swain,1989</w:t>
      </w:r>
      <w:r w:rsidRPr="008E4A08">
        <w:rPr>
          <w:rFonts w:ascii="Times New Roman" w:hAnsi="Times New Roman"/>
          <w:szCs w:val="21"/>
        </w:rPr>
        <w:t>）</w:t>
      </w:r>
    </w:p>
    <w:p w:rsidR="003F6984" w:rsidRDefault="003F6984">
      <w:pPr>
        <w:rPr>
          <w:rFonts w:ascii="Times New Roman" w:hAnsi="Times New Roman"/>
          <w:szCs w:val="21"/>
        </w:rPr>
      </w:pPr>
    </w:p>
    <w:p w:rsidR="00E82DB9" w:rsidRDefault="00E82DB9">
      <w:pPr>
        <w:rPr>
          <w:rFonts w:ascii="Times New Roman" w:hAnsi="Times New Roman"/>
          <w:szCs w:val="21"/>
        </w:rPr>
      </w:pPr>
      <w:r>
        <w:rPr>
          <w:rFonts w:ascii="Times New Roman" w:hAnsi="Times New Roman"/>
          <w:szCs w:val="21"/>
        </w:rPr>
        <w:br w:type="page"/>
      </w:r>
    </w:p>
    <w:p w:rsidR="003F6984" w:rsidRPr="00E82DB9" w:rsidRDefault="003F6984" w:rsidP="00D66366">
      <w:pPr>
        <w:spacing w:afterLines="50"/>
        <w:jc w:val="center"/>
        <w:rPr>
          <w:rFonts w:ascii="Times New Roman" w:hAnsi="Times New Roman"/>
          <w:b/>
          <w:szCs w:val="21"/>
        </w:rPr>
      </w:pPr>
      <w:r w:rsidRPr="00E82DB9">
        <w:rPr>
          <w:rFonts w:ascii="Times New Roman" w:hAnsi="Times New Roman" w:hint="eastAsia"/>
          <w:b/>
          <w:szCs w:val="21"/>
        </w:rPr>
        <w:lastRenderedPageBreak/>
        <w:t>表１．</w:t>
      </w:r>
      <w:r w:rsidRPr="00E82DB9">
        <w:rPr>
          <w:rFonts w:ascii="Times New Roman" w:hAnsi="Times New Roman" w:hint="eastAsia"/>
          <w:b/>
          <w:szCs w:val="21"/>
        </w:rPr>
        <w:t>CeO</w:t>
      </w:r>
      <w:r w:rsidRPr="00E82DB9">
        <w:rPr>
          <w:rFonts w:ascii="Times New Roman" w:hAnsi="Times New Roman" w:hint="eastAsia"/>
          <w:b/>
          <w:szCs w:val="21"/>
          <w:vertAlign w:val="subscript"/>
        </w:rPr>
        <w:t>2</w:t>
      </w:r>
      <w:r w:rsidRPr="00E82DB9">
        <w:rPr>
          <w:rFonts w:ascii="Times New Roman" w:hAnsi="Times New Roman" w:hint="eastAsia"/>
          <w:b/>
          <w:szCs w:val="21"/>
        </w:rPr>
        <w:t>添加</w:t>
      </w:r>
      <w:r w:rsidRPr="00E82DB9">
        <w:rPr>
          <w:rFonts w:ascii="Times New Roman" w:hAnsi="Times New Roman" w:hint="eastAsia"/>
          <w:b/>
          <w:szCs w:val="21"/>
        </w:rPr>
        <w:t>ZrO</w:t>
      </w:r>
      <w:r w:rsidRPr="00E82DB9">
        <w:rPr>
          <w:rFonts w:ascii="Times New Roman" w:hAnsi="Times New Roman" w:hint="eastAsia"/>
          <w:b/>
          <w:szCs w:val="21"/>
          <w:vertAlign w:val="subscript"/>
        </w:rPr>
        <w:t>2</w:t>
      </w:r>
      <w:r w:rsidRPr="00E82DB9">
        <w:rPr>
          <w:rFonts w:ascii="Times New Roman" w:hAnsi="Times New Roman" w:hint="eastAsia"/>
          <w:b/>
          <w:szCs w:val="21"/>
        </w:rPr>
        <w:t>結晶のラマン活性基準振動モード</w:t>
      </w:r>
      <w:r w:rsidR="00E82DB9" w:rsidRPr="00E82DB9">
        <w:rPr>
          <w:rFonts w:ascii="Times New Roman" w:hAnsi="Times New Roman" w:hint="eastAsia"/>
          <w:b/>
          <w:szCs w:val="21"/>
          <w:vertAlign w:val="superscript"/>
        </w:rPr>
        <w:t>ref)</w:t>
      </w:r>
    </w:p>
    <w:tbl>
      <w:tblPr>
        <w:tblStyle w:val="a5"/>
        <w:tblW w:w="0" w:type="auto"/>
        <w:tblInd w:w="534" w:type="dxa"/>
        <w:tblLook w:val="01E0"/>
      </w:tblPr>
      <w:tblGrid>
        <w:gridCol w:w="1388"/>
        <w:gridCol w:w="1447"/>
        <w:gridCol w:w="1969"/>
        <w:gridCol w:w="1433"/>
        <w:gridCol w:w="1984"/>
      </w:tblGrid>
      <w:tr w:rsidR="003F6984">
        <w:tc>
          <w:tcPr>
            <w:tcW w:w="1388" w:type="dxa"/>
            <w:vMerge w:val="restart"/>
            <w:vAlign w:val="center"/>
          </w:tcPr>
          <w:p w:rsidR="009328E7" w:rsidRDefault="003F6984" w:rsidP="009328E7">
            <w:pPr>
              <w:jc w:val="center"/>
              <w:rPr>
                <w:rFonts w:ascii="Times New Roman" w:hAnsi="Times New Roman"/>
                <w:szCs w:val="21"/>
              </w:rPr>
            </w:pPr>
            <w:r>
              <w:rPr>
                <w:rFonts w:ascii="Times New Roman" w:hAnsi="Times New Roman" w:hint="eastAsia"/>
                <w:szCs w:val="21"/>
              </w:rPr>
              <w:t>ラマン</w:t>
            </w:r>
          </w:p>
          <w:p w:rsidR="003F6984" w:rsidRDefault="003F6984" w:rsidP="009328E7">
            <w:pPr>
              <w:jc w:val="center"/>
              <w:rPr>
                <w:rFonts w:ascii="Times New Roman" w:hAnsi="Times New Roman"/>
                <w:szCs w:val="21"/>
              </w:rPr>
            </w:pPr>
            <w:r>
              <w:rPr>
                <w:rFonts w:ascii="Times New Roman" w:hAnsi="Times New Roman" w:hint="eastAsia"/>
                <w:szCs w:val="21"/>
              </w:rPr>
              <w:t>シフト</w:t>
            </w:r>
          </w:p>
          <w:p w:rsidR="003F6984" w:rsidRDefault="003F6984" w:rsidP="003F6984">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cm</w:t>
            </w:r>
            <w:r w:rsidRPr="003F6984">
              <w:rPr>
                <w:rFonts w:ascii="Times New Roman" w:hAnsi="Times New Roman" w:hint="eastAsia"/>
                <w:szCs w:val="21"/>
                <w:vertAlign w:val="superscript"/>
              </w:rPr>
              <w:t>-1</w:t>
            </w:r>
            <w:r>
              <w:rPr>
                <w:rFonts w:ascii="Times New Roman" w:hAnsi="Times New Roman" w:hint="eastAsia"/>
                <w:szCs w:val="21"/>
              </w:rPr>
              <w:t>）</w:t>
            </w:r>
          </w:p>
        </w:tc>
        <w:tc>
          <w:tcPr>
            <w:tcW w:w="3416" w:type="dxa"/>
            <w:gridSpan w:val="2"/>
            <w:vAlign w:val="center"/>
          </w:tcPr>
          <w:p w:rsidR="003F6984" w:rsidRDefault="003F6984" w:rsidP="003F6984">
            <w:pPr>
              <w:jc w:val="center"/>
              <w:rPr>
                <w:rFonts w:ascii="Times New Roman" w:hAnsi="Times New Roman"/>
                <w:szCs w:val="21"/>
              </w:rPr>
            </w:pPr>
            <w:r>
              <w:rPr>
                <w:rFonts w:ascii="Times New Roman" w:hAnsi="Times New Roman" w:hint="eastAsia"/>
                <w:szCs w:val="21"/>
              </w:rPr>
              <w:t>正方晶（</w:t>
            </w:r>
            <w:r>
              <w:rPr>
                <w:rFonts w:ascii="Times New Roman" w:hAnsi="Times New Roman" w:hint="eastAsia"/>
                <w:szCs w:val="21"/>
              </w:rPr>
              <w:t>Tetragonal</w:t>
            </w:r>
            <w:r>
              <w:rPr>
                <w:rFonts w:ascii="Times New Roman" w:hAnsi="Times New Roman" w:hint="eastAsia"/>
                <w:szCs w:val="21"/>
              </w:rPr>
              <w:t>）</w:t>
            </w:r>
          </w:p>
          <w:p w:rsidR="003F6984" w:rsidRDefault="003F6984" w:rsidP="003F6984">
            <w:pPr>
              <w:jc w:val="center"/>
              <w:rPr>
                <w:rFonts w:ascii="Times New Roman" w:hAnsi="Times New Roman"/>
                <w:szCs w:val="21"/>
              </w:rPr>
            </w:pPr>
            <w:r>
              <w:rPr>
                <w:rFonts w:ascii="Times New Roman" w:hAnsi="Times New Roman" w:hint="eastAsia"/>
                <w:szCs w:val="21"/>
              </w:rPr>
              <w:t>ピーク：</w:t>
            </w:r>
            <w:r>
              <w:rPr>
                <w:rFonts w:ascii="Times New Roman" w:hAnsi="Times New Roman" w:hint="eastAsia"/>
                <w:szCs w:val="21"/>
              </w:rPr>
              <w:t>6</w:t>
            </w:r>
            <w:r>
              <w:rPr>
                <w:rFonts w:ascii="Times New Roman" w:hAnsi="Times New Roman" w:hint="eastAsia"/>
                <w:szCs w:val="21"/>
              </w:rPr>
              <w:t>本</w:t>
            </w:r>
          </w:p>
        </w:tc>
        <w:tc>
          <w:tcPr>
            <w:tcW w:w="3417" w:type="dxa"/>
            <w:gridSpan w:val="2"/>
            <w:vAlign w:val="center"/>
          </w:tcPr>
          <w:p w:rsidR="003F6984" w:rsidRDefault="003F6984" w:rsidP="003F6984">
            <w:pPr>
              <w:jc w:val="center"/>
              <w:rPr>
                <w:rFonts w:ascii="Times New Roman" w:hAnsi="Times New Roman"/>
                <w:szCs w:val="21"/>
              </w:rPr>
            </w:pPr>
            <w:r>
              <w:rPr>
                <w:rFonts w:ascii="Times New Roman" w:hAnsi="Times New Roman" w:hint="eastAsia"/>
                <w:szCs w:val="21"/>
              </w:rPr>
              <w:t>単斜晶（</w:t>
            </w:r>
            <w:r>
              <w:rPr>
                <w:rFonts w:ascii="Times New Roman" w:hAnsi="Times New Roman" w:hint="eastAsia"/>
                <w:szCs w:val="21"/>
              </w:rPr>
              <w:t>Monoclinic</w:t>
            </w:r>
            <w:r>
              <w:rPr>
                <w:rFonts w:ascii="Times New Roman" w:hAnsi="Times New Roman" w:hint="eastAsia"/>
                <w:szCs w:val="21"/>
              </w:rPr>
              <w:t>）</w:t>
            </w:r>
          </w:p>
          <w:p w:rsidR="003F6984" w:rsidRDefault="003F6984" w:rsidP="003F6984">
            <w:pPr>
              <w:jc w:val="center"/>
              <w:rPr>
                <w:rFonts w:ascii="Times New Roman" w:hAnsi="Times New Roman"/>
                <w:szCs w:val="21"/>
              </w:rPr>
            </w:pPr>
            <w:r>
              <w:rPr>
                <w:rFonts w:ascii="Times New Roman" w:hAnsi="Times New Roman" w:hint="eastAsia"/>
                <w:szCs w:val="21"/>
              </w:rPr>
              <w:t>ピーク：</w:t>
            </w:r>
            <w:r>
              <w:rPr>
                <w:rFonts w:ascii="Times New Roman" w:hAnsi="Times New Roman" w:hint="eastAsia"/>
                <w:szCs w:val="21"/>
              </w:rPr>
              <w:t>14</w:t>
            </w:r>
            <w:r>
              <w:rPr>
                <w:rFonts w:ascii="Times New Roman" w:hAnsi="Times New Roman" w:hint="eastAsia"/>
                <w:szCs w:val="21"/>
              </w:rPr>
              <w:t>本</w:t>
            </w:r>
          </w:p>
        </w:tc>
      </w:tr>
      <w:tr w:rsidR="003F6984">
        <w:trPr>
          <w:trHeight w:val="343"/>
        </w:trPr>
        <w:tc>
          <w:tcPr>
            <w:tcW w:w="1388" w:type="dxa"/>
            <w:vMerge/>
          </w:tcPr>
          <w:p w:rsidR="003F6984" w:rsidRDefault="003F6984">
            <w:pPr>
              <w:rPr>
                <w:rFonts w:ascii="Times New Roman" w:hAnsi="Times New Roman"/>
                <w:szCs w:val="21"/>
              </w:rPr>
            </w:pPr>
          </w:p>
        </w:tc>
        <w:tc>
          <w:tcPr>
            <w:tcW w:w="1447" w:type="dxa"/>
            <w:vAlign w:val="center"/>
          </w:tcPr>
          <w:p w:rsidR="003F6984" w:rsidRDefault="003F6984" w:rsidP="009328E7">
            <w:pPr>
              <w:jc w:val="center"/>
              <w:rPr>
                <w:rFonts w:ascii="Times New Roman" w:hAnsi="Times New Roman"/>
                <w:szCs w:val="21"/>
              </w:rPr>
            </w:pPr>
            <w:r>
              <w:rPr>
                <w:rFonts w:ascii="Times New Roman" w:hAnsi="Times New Roman" w:hint="eastAsia"/>
                <w:szCs w:val="21"/>
              </w:rPr>
              <w:t>識別記号</w:t>
            </w:r>
          </w:p>
        </w:tc>
        <w:tc>
          <w:tcPr>
            <w:tcW w:w="1969" w:type="dxa"/>
            <w:vAlign w:val="center"/>
          </w:tcPr>
          <w:p w:rsidR="003F6984" w:rsidRDefault="003F6984" w:rsidP="009328E7">
            <w:pPr>
              <w:jc w:val="center"/>
              <w:rPr>
                <w:rFonts w:ascii="Times New Roman" w:hAnsi="Times New Roman"/>
                <w:szCs w:val="21"/>
              </w:rPr>
            </w:pPr>
            <w:r>
              <w:rPr>
                <w:rFonts w:ascii="Times New Roman" w:hAnsi="Times New Roman" w:hint="eastAsia"/>
                <w:szCs w:val="21"/>
              </w:rPr>
              <w:t>基準振動モード</w:t>
            </w:r>
          </w:p>
        </w:tc>
        <w:tc>
          <w:tcPr>
            <w:tcW w:w="1433" w:type="dxa"/>
            <w:vAlign w:val="center"/>
          </w:tcPr>
          <w:p w:rsidR="003F6984" w:rsidRDefault="003F6984" w:rsidP="009328E7">
            <w:pPr>
              <w:jc w:val="center"/>
              <w:rPr>
                <w:rFonts w:ascii="Times New Roman" w:hAnsi="Times New Roman"/>
                <w:szCs w:val="21"/>
              </w:rPr>
            </w:pPr>
            <w:r>
              <w:rPr>
                <w:rFonts w:ascii="Times New Roman" w:hAnsi="Times New Roman" w:hint="eastAsia"/>
                <w:szCs w:val="21"/>
              </w:rPr>
              <w:t>識別記号</w:t>
            </w:r>
          </w:p>
        </w:tc>
        <w:tc>
          <w:tcPr>
            <w:tcW w:w="1984" w:type="dxa"/>
            <w:vAlign w:val="center"/>
          </w:tcPr>
          <w:p w:rsidR="003F6984" w:rsidRDefault="003F6984" w:rsidP="009328E7">
            <w:pPr>
              <w:jc w:val="center"/>
              <w:rPr>
                <w:rFonts w:ascii="Times New Roman" w:hAnsi="Times New Roman"/>
                <w:szCs w:val="21"/>
              </w:rPr>
            </w:pPr>
            <w:r>
              <w:rPr>
                <w:rFonts w:ascii="Times New Roman" w:hAnsi="Times New Roman" w:hint="eastAsia"/>
                <w:szCs w:val="21"/>
              </w:rPr>
              <w:t>基準振動モード</w:t>
            </w:r>
          </w:p>
        </w:tc>
      </w:tr>
      <w:tr w:rsidR="003F6984" w:rsidRPr="009328E7">
        <w:trPr>
          <w:trHeight w:val="433"/>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102</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M1</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11"/>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139</w:t>
            </w:r>
          </w:p>
        </w:tc>
        <w:tc>
          <w:tcPr>
            <w:tcW w:w="1447"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T1</w:t>
            </w:r>
          </w:p>
        </w:tc>
        <w:tc>
          <w:tcPr>
            <w:tcW w:w="1969"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B</w:t>
            </w:r>
            <w:r w:rsidRPr="009328E7">
              <w:rPr>
                <w:rFonts w:ascii="Times New Roman" w:hAnsi="Times New Roman" w:hint="eastAsia"/>
                <w:sz w:val="24"/>
                <w:vertAlign w:val="subscript"/>
              </w:rPr>
              <w:t>1g</w:t>
            </w:r>
          </w:p>
        </w:tc>
        <w:tc>
          <w:tcPr>
            <w:tcW w:w="1433" w:type="dxa"/>
            <w:vAlign w:val="center"/>
          </w:tcPr>
          <w:p w:rsidR="003F6984" w:rsidRPr="009328E7" w:rsidRDefault="003F6984" w:rsidP="009328E7">
            <w:pPr>
              <w:jc w:val="center"/>
              <w:rPr>
                <w:rFonts w:ascii="Times New Roman" w:hAnsi="Times New Roman"/>
                <w:sz w:val="24"/>
              </w:rPr>
            </w:pPr>
          </w:p>
        </w:tc>
        <w:tc>
          <w:tcPr>
            <w:tcW w:w="1984" w:type="dxa"/>
            <w:vAlign w:val="center"/>
          </w:tcPr>
          <w:p w:rsidR="003F6984" w:rsidRPr="009328E7" w:rsidRDefault="003F6984" w:rsidP="009328E7">
            <w:pPr>
              <w:jc w:val="center"/>
              <w:rPr>
                <w:rFonts w:ascii="Times New Roman" w:hAnsi="Times New Roman"/>
                <w:sz w:val="24"/>
              </w:rPr>
            </w:pPr>
          </w:p>
        </w:tc>
      </w:tr>
      <w:tr w:rsidR="003F6984" w:rsidRPr="009328E7">
        <w:trPr>
          <w:trHeight w:val="403"/>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170</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M2</w:t>
            </w:r>
          </w:p>
        </w:tc>
        <w:tc>
          <w:tcPr>
            <w:tcW w:w="1984"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g</w:t>
            </w:r>
          </w:p>
        </w:tc>
      </w:tr>
      <w:tr w:rsidR="003F6984" w:rsidRPr="009328E7">
        <w:trPr>
          <w:trHeight w:val="409"/>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184</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M3</w:t>
            </w:r>
          </w:p>
        </w:tc>
        <w:tc>
          <w:tcPr>
            <w:tcW w:w="1984"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g</w:t>
            </w:r>
          </w:p>
        </w:tc>
      </w:tr>
      <w:tr w:rsidR="003F6984" w:rsidRPr="009328E7">
        <w:trPr>
          <w:trHeight w:val="415"/>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214</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M4</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21"/>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253</w:t>
            </w:r>
          </w:p>
        </w:tc>
        <w:tc>
          <w:tcPr>
            <w:tcW w:w="1447"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T2</w:t>
            </w:r>
          </w:p>
        </w:tc>
        <w:tc>
          <w:tcPr>
            <w:tcW w:w="1969"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E</w:t>
            </w:r>
            <w:r w:rsidRPr="009328E7">
              <w:rPr>
                <w:rFonts w:ascii="Times New Roman" w:hAnsi="Times New Roman" w:hint="eastAsia"/>
                <w:sz w:val="24"/>
                <w:vertAlign w:val="subscript"/>
              </w:rPr>
              <w:t>g</w:t>
            </w:r>
            <w:proofErr w:type="spellEnd"/>
          </w:p>
        </w:tc>
        <w:tc>
          <w:tcPr>
            <w:tcW w:w="1433" w:type="dxa"/>
            <w:vAlign w:val="center"/>
          </w:tcPr>
          <w:p w:rsidR="003F6984" w:rsidRPr="009328E7" w:rsidRDefault="003F6984" w:rsidP="009328E7">
            <w:pPr>
              <w:jc w:val="center"/>
              <w:rPr>
                <w:rFonts w:ascii="Times New Roman" w:hAnsi="Times New Roman"/>
                <w:sz w:val="24"/>
              </w:rPr>
            </w:pPr>
          </w:p>
        </w:tc>
        <w:tc>
          <w:tcPr>
            <w:tcW w:w="1984" w:type="dxa"/>
            <w:vAlign w:val="center"/>
          </w:tcPr>
          <w:p w:rsidR="003F6984" w:rsidRPr="009328E7" w:rsidRDefault="003F6984" w:rsidP="009328E7">
            <w:pPr>
              <w:jc w:val="center"/>
              <w:rPr>
                <w:rFonts w:ascii="Times New Roman" w:hAnsi="Times New Roman"/>
                <w:sz w:val="24"/>
              </w:rPr>
            </w:pPr>
          </w:p>
        </w:tc>
      </w:tr>
      <w:tr w:rsidR="003F6984" w:rsidRPr="009328E7">
        <w:trPr>
          <w:trHeight w:val="412"/>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291</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M5</w:t>
            </w:r>
          </w:p>
        </w:tc>
        <w:tc>
          <w:tcPr>
            <w:tcW w:w="1984"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g</w:t>
            </w:r>
          </w:p>
        </w:tc>
      </w:tr>
      <w:tr w:rsidR="003F6984" w:rsidRPr="009328E7">
        <w:trPr>
          <w:trHeight w:val="419"/>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314</w:t>
            </w:r>
          </w:p>
        </w:tc>
        <w:tc>
          <w:tcPr>
            <w:tcW w:w="1447"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T3</w:t>
            </w:r>
          </w:p>
        </w:tc>
        <w:tc>
          <w:tcPr>
            <w:tcW w:w="1969"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B</w:t>
            </w:r>
            <w:r w:rsidRPr="009328E7">
              <w:rPr>
                <w:rFonts w:ascii="Times New Roman" w:hAnsi="Times New Roman" w:hint="eastAsia"/>
                <w:sz w:val="24"/>
                <w:vertAlign w:val="subscript"/>
              </w:rPr>
              <w:t>1g</w:t>
            </w:r>
          </w:p>
        </w:tc>
        <w:tc>
          <w:tcPr>
            <w:tcW w:w="1433" w:type="dxa"/>
            <w:vAlign w:val="center"/>
          </w:tcPr>
          <w:p w:rsidR="003F6984" w:rsidRPr="009328E7" w:rsidRDefault="003F6984" w:rsidP="009328E7">
            <w:pPr>
              <w:jc w:val="center"/>
              <w:rPr>
                <w:rFonts w:ascii="Times New Roman" w:hAnsi="Times New Roman"/>
                <w:sz w:val="24"/>
              </w:rPr>
            </w:pPr>
          </w:p>
        </w:tc>
        <w:tc>
          <w:tcPr>
            <w:tcW w:w="1984" w:type="dxa"/>
            <w:vAlign w:val="center"/>
          </w:tcPr>
          <w:p w:rsidR="003F6984" w:rsidRPr="009328E7" w:rsidRDefault="003F6984" w:rsidP="009328E7">
            <w:pPr>
              <w:jc w:val="center"/>
              <w:rPr>
                <w:rFonts w:ascii="Times New Roman" w:hAnsi="Times New Roman"/>
                <w:sz w:val="24"/>
              </w:rPr>
            </w:pPr>
          </w:p>
        </w:tc>
      </w:tr>
      <w:tr w:rsidR="003F6984" w:rsidRPr="009328E7">
        <w:trPr>
          <w:trHeight w:val="425"/>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330</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M6</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17"/>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377</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M7</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09"/>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456</w:t>
            </w:r>
          </w:p>
        </w:tc>
        <w:tc>
          <w:tcPr>
            <w:tcW w:w="1447"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T4</w:t>
            </w:r>
          </w:p>
        </w:tc>
        <w:tc>
          <w:tcPr>
            <w:tcW w:w="1969"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E</w:t>
            </w:r>
            <w:r w:rsidRPr="009328E7">
              <w:rPr>
                <w:rFonts w:ascii="Times New Roman" w:hAnsi="Times New Roman" w:hint="eastAsia"/>
                <w:sz w:val="24"/>
                <w:vertAlign w:val="subscript"/>
              </w:rPr>
              <w:t>g</w:t>
            </w:r>
            <w:proofErr w:type="spellEnd"/>
          </w:p>
        </w:tc>
        <w:tc>
          <w:tcPr>
            <w:tcW w:w="1433" w:type="dxa"/>
            <w:vAlign w:val="center"/>
          </w:tcPr>
          <w:p w:rsidR="003F6984" w:rsidRPr="009328E7" w:rsidRDefault="003F6984" w:rsidP="009328E7">
            <w:pPr>
              <w:jc w:val="center"/>
              <w:rPr>
                <w:rFonts w:ascii="Times New Roman" w:hAnsi="Times New Roman"/>
                <w:sz w:val="24"/>
              </w:rPr>
            </w:pPr>
          </w:p>
        </w:tc>
        <w:tc>
          <w:tcPr>
            <w:tcW w:w="1984" w:type="dxa"/>
            <w:vAlign w:val="center"/>
          </w:tcPr>
          <w:p w:rsidR="003F6984" w:rsidRPr="009328E7" w:rsidRDefault="003F6984" w:rsidP="009328E7">
            <w:pPr>
              <w:jc w:val="center"/>
              <w:rPr>
                <w:rFonts w:ascii="Times New Roman" w:hAnsi="Times New Roman"/>
                <w:sz w:val="24"/>
              </w:rPr>
            </w:pPr>
          </w:p>
        </w:tc>
      </w:tr>
      <w:tr w:rsidR="003F6984" w:rsidRPr="009328E7">
        <w:trPr>
          <w:trHeight w:val="415"/>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469</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M8</w:t>
            </w:r>
          </w:p>
        </w:tc>
        <w:tc>
          <w:tcPr>
            <w:tcW w:w="1984"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g</w:t>
            </w:r>
          </w:p>
        </w:tc>
      </w:tr>
      <w:tr w:rsidR="003F6984" w:rsidRPr="009328E7">
        <w:trPr>
          <w:trHeight w:val="421"/>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503</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M9</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13"/>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529</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M10</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19"/>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552</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M11</w:t>
            </w:r>
          </w:p>
        </w:tc>
        <w:tc>
          <w:tcPr>
            <w:tcW w:w="1984"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g</w:t>
            </w:r>
          </w:p>
        </w:tc>
      </w:tr>
      <w:tr w:rsidR="003F6984" w:rsidRPr="009328E7">
        <w:trPr>
          <w:trHeight w:val="396"/>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593</w:t>
            </w:r>
          </w:p>
        </w:tc>
        <w:tc>
          <w:tcPr>
            <w:tcW w:w="1447"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T5</w:t>
            </w:r>
          </w:p>
        </w:tc>
        <w:tc>
          <w:tcPr>
            <w:tcW w:w="1969"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1g</w:t>
            </w:r>
          </w:p>
        </w:tc>
        <w:tc>
          <w:tcPr>
            <w:tcW w:w="1433" w:type="dxa"/>
            <w:vAlign w:val="center"/>
          </w:tcPr>
          <w:p w:rsidR="003F6984" w:rsidRPr="009328E7" w:rsidRDefault="003F6984" w:rsidP="009328E7">
            <w:pPr>
              <w:jc w:val="center"/>
              <w:rPr>
                <w:rFonts w:ascii="Times New Roman" w:hAnsi="Times New Roman"/>
                <w:sz w:val="24"/>
              </w:rPr>
            </w:pPr>
          </w:p>
        </w:tc>
        <w:tc>
          <w:tcPr>
            <w:tcW w:w="1984" w:type="dxa"/>
            <w:vAlign w:val="center"/>
          </w:tcPr>
          <w:p w:rsidR="003F6984" w:rsidRPr="009328E7" w:rsidRDefault="003F6984" w:rsidP="009328E7">
            <w:pPr>
              <w:jc w:val="center"/>
              <w:rPr>
                <w:rFonts w:ascii="Times New Roman" w:hAnsi="Times New Roman"/>
                <w:sz w:val="24"/>
              </w:rPr>
            </w:pPr>
          </w:p>
        </w:tc>
      </w:tr>
      <w:tr w:rsidR="003F6984" w:rsidRPr="009328E7">
        <w:trPr>
          <w:trHeight w:val="417"/>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602</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M12</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r w:rsidR="003F6984" w:rsidRPr="009328E7">
        <w:trPr>
          <w:trHeight w:val="420"/>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626</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M13</w:t>
            </w:r>
          </w:p>
        </w:tc>
        <w:tc>
          <w:tcPr>
            <w:tcW w:w="1984"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A</w:t>
            </w:r>
            <w:r w:rsidRPr="009328E7">
              <w:rPr>
                <w:rFonts w:ascii="Times New Roman" w:hAnsi="Times New Roman" w:hint="eastAsia"/>
                <w:sz w:val="24"/>
                <w:vertAlign w:val="subscript"/>
              </w:rPr>
              <w:t>g</w:t>
            </w:r>
          </w:p>
        </w:tc>
      </w:tr>
      <w:tr w:rsidR="003F6984" w:rsidRPr="009328E7">
        <w:trPr>
          <w:trHeight w:val="425"/>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631</w:t>
            </w:r>
          </w:p>
        </w:tc>
        <w:tc>
          <w:tcPr>
            <w:tcW w:w="1447"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T6</w:t>
            </w:r>
          </w:p>
        </w:tc>
        <w:tc>
          <w:tcPr>
            <w:tcW w:w="1969"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E</w:t>
            </w:r>
            <w:r w:rsidRPr="009328E7">
              <w:rPr>
                <w:rFonts w:ascii="Times New Roman" w:hAnsi="Times New Roman" w:hint="eastAsia"/>
                <w:sz w:val="24"/>
                <w:vertAlign w:val="subscript"/>
              </w:rPr>
              <w:t>g</w:t>
            </w:r>
            <w:proofErr w:type="spellEnd"/>
          </w:p>
        </w:tc>
        <w:tc>
          <w:tcPr>
            <w:tcW w:w="1433" w:type="dxa"/>
            <w:vAlign w:val="center"/>
          </w:tcPr>
          <w:p w:rsidR="003F6984" w:rsidRPr="009328E7" w:rsidRDefault="003F6984" w:rsidP="009328E7">
            <w:pPr>
              <w:jc w:val="center"/>
              <w:rPr>
                <w:rFonts w:ascii="Times New Roman" w:hAnsi="Times New Roman"/>
                <w:sz w:val="24"/>
              </w:rPr>
            </w:pPr>
          </w:p>
        </w:tc>
        <w:tc>
          <w:tcPr>
            <w:tcW w:w="1984" w:type="dxa"/>
            <w:vAlign w:val="center"/>
          </w:tcPr>
          <w:p w:rsidR="003F6984" w:rsidRPr="009328E7" w:rsidRDefault="003F6984" w:rsidP="009328E7">
            <w:pPr>
              <w:jc w:val="center"/>
              <w:rPr>
                <w:rFonts w:ascii="Times New Roman" w:hAnsi="Times New Roman"/>
                <w:sz w:val="24"/>
              </w:rPr>
            </w:pPr>
          </w:p>
        </w:tc>
      </w:tr>
      <w:tr w:rsidR="003F6984" w:rsidRPr="009328E7">
        <w:trPr>
          <w:trHeight w:val="414"/>
        </w:trPr>
        <w:tc>
          <w:tcPr>
            <w:tcW w:w="1388"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745</w:t>
            </w:r>
          </w:p>
        </w:tc>
        <w:tc>
          <w:tcPr>
            <w:tcW w:w="1447" w:type="dxa"/>
            <w:vAlign w:val="center"/>
          </w:tcPr>
          <w:p w:rsidR="003F6984" w:rsidRPr="009328E7" w:rsidRDefault="003F6984" w:rsidP="009328E7">
            <w:pPr>
              <w:jc w:val="center"/>
              <w:rPr>
                <w:rFonts w:ascii="Times New Roman" w:hAnsi="Times New Roman"/>
                <w:sz w:val="24"/>
              </w:rPr>
            </w:pPr>
          </w:p>
        </w:tc>
        <w:tc>
          <w:tcPr>
            <w:tcW w:w="1969" w:type="dxa"/>
            <w:vAlign w:val="center"/>
          </w:tcPr>
          <w:p w:rsidR="003F6984" w:rsidRPr="009328E7" w:rsidRDefault="003F6984" w:rsidP="009328E7">
            <w:pPr>
              <w:jc w:val="center"/>
              <w:rPr>
                <w:rFonts w:ascii="Times New Roman" w:hAnsi="Times New Roman"/>
                <w:sz w:val="24"/>
              </w:rPr>
            </w:pPr>
          </w:p>
        </w:tc>
        <w:tc>
          <w:tcPr>
            <w:tcW w:w="1433" w:type="dxa"/>
            <w:vAlign w:val="center"/>
          </w:tcPr>
          <w:p w:rsidR="003F6984" w:rsidRPr="009328E7" w:rsidRDefault="009328E7" w:rsidP="009328E7">
            <w:pPr>
              <w:jc w:val="center"/>
              <w:rPr>
                <w:rFonts w:ascii="Times New Roman" w:hAnsi="Times New Roman"/>
                <w:sz w:val="24"/>
              </w:rPr>
            </w:pPr>
            <w:r w:rsidRPr="009328E7">
              <w:rPr>
                <w:rFonts w:ascii="Times New Roman" w:hAnsi="Times New Roman" w:hint="eastAsia"/>
                <w:sz w:val="24"/>
              </w:rPr>
              <w:t>M14</w:t>
            </w:r>
          </w:p>
        </w:tc>
        <w:tc>
          <w:tcPr>
            <w:tcW w:w="1984" w:type="dxa"/>
            <w:vAlign w:val="center"/>
          </w:tcPr>
          <w:p w:rsidR="003F6984" w:rsidRPr="009328E7" w:rsidRDefault="009328E7" w:rsidP="009328E7">
            <w:pPr>
              <w:jc w:val="center"/>
              <w:rPr>
                <w:rFonts w:ascii="Times New Roman" w:hAnsi="Times New Roman"/>
                <w:sz w:val="24"/>
              </w:rPr>
            </w:pPr>
            <w:proofErr w:type="spellStart"/>
            <w:r w:rsidRPr="009328E7">
              <w:rPr>
                <w:rFonts w:ascii="Times New Roman" w:hAnsi="Times New Roman" w:hint="eastAsia"/>
                <w:sz w:val="24"/>
              </w:rPr>
              <w:t>B</w:t>
            </w:r>
            <w:r w:rsidRPr="009328E7">
              <w:rPr>
                <w:rFonts w:ascii="Times New Roman" w:hAnsi="Times New Roman" w:hint="eastAsia"/>
                <w:sz w:val="24"/>
                <w:vertAlign w:val="subscript"/>
              </w:rPr>
              <w:t>g</w:t>
            </w:r>
            <w:proofErr w:type="spellEnd"/>
          </w:p>
        </w:tc>
      </w:tr>
    </w:tbl>
    <w:p w:rsidR="003F6984" w:rsidRPr="00E82DB9" w:rsidRDefault="00E82DB9" w:rsidP="00D66366">
      <w:pPr>
        <w:spacing w:beforeLines="50"/>
        <w:ind w:firstLineChars="100" w:firstLine="210"/>
        <w:rPr>
          <w:rFonts w:ascii="Times New Roman" w:hAnsi="Times New Roman"/>
          <w:szCs w:val="21"/>
        </w:rPr>
      </w:pPr>
      <w:r w:rsidRPr="00E82DB9">
        <w:rPr>
          <w:rFonts w:ascii="Times New Roman" w:hAnsi="Times New Roman" w:hint="eastAsia"/>
          <w:szCs w:val="21"/>
        </w:rPr>
        <w:t xml:space="preserve">　　</w:t>
      </w:r>
      <w:r>
        <w:rPr>
          <w:rFonts w:ascii="Times New Roman" w:hAnsi="Times New Roman" w:hint="eastAsia"/>
          <w:szCs w:val="21"/>
        </w:rPr>
        <w:t>r</w:t>
      </w:r>
      <w:r w:rsidRPr="00E82DB9">
        <w:rPr>
          <w:rFonts w:ascii="Times New Roman" w:hAnsi="Times New Roman" w:hint="eastAsia"/>
          <w:szCs w:val="21"/>
        </w:rPr>
        <w:t xml:space="preserve">ef) </w:t>
      </w:r>
      <w:proofErr w:type="spellStart"/>
      <w:r w:rsidRPr="00E82DB9">
        <w:rPr>
          <w:rFonts w:ascii="Times New Roman" w:hAnsi="Times New Roman" w:hint="eastAsia"/>
          <w:szCs w:val="21"/>
        </w:rPr>
        <w:t>T.Hirata</w:t>
      </w:r>
      <w:proofErr w:type="spellEnd"/>
      <w:r w:rsidRPr="00E82DB9">
        <w:rPr>
          <w:rFonts w:ascii="Times New Roman" w:hAnsi="Times New Roman" w:hint="eastAsia"/>
          <w:szCs w:val="21"/>
        </w:rPr>
        <w:t>,</w:t>
      </w:r>
      <w:r w:rsidRPr="00E82DB9">
        <w:rPr>
          <w:rFonts w:ascii="Times New Roman" w:hAnsi="Times New Roman" w:hint="eastAsia"/>
          <w:i/>
          <w:szCs w:val="21"/>
        </w:rPr>
        <w:t xml:space="preserve"> </w:t>
      </w:r>
      <w:proofErr w:type="spellStart"/>
      <w:r w:rsidRPr="00E82DB9">
        <w:rPr>
          <w:rFonts w:ascii="Times New Roman" w:hAnsi="Times New Roman" w:hint="eastAsia"/>
          <w:i/>
          <w:szCs w:val="21"/>
        </w:rPr>
        <w:t>J.Phys.Chem.Solids</w:t>
      </w:r>
      <w:proofErr w:type="spellEnd"/>
      <w:r w:rsidRPr="00E82DB9">
        <w:rPr>
          <w:rFonts w:ascii="Times New Roman" w:hAnsi="Times New Roman" w:hint="eastAsia"/>
          <w:szCs w:val="21"/>
        </w:rPr>
        <w:t xml:space="preserve"> </w:t>
      </w:r>
      <w:r>
        <w:rPr>
          <w:rFonts w:ascii="Times New Roman" w:hAnsi="Times New Roman" w:hint="eastAsia"/>
          <w:szCs w:val="21"/>
        </w:rPr>
        <w:t>Vol.</w:t>
      </w:r>
      <w:r w:rsidRPr="00E82DB9">
        <w:rPr>
          <w:rFonts w:ascii="Times New Roman" w:hAnsi="Times New Roman" w:hint="eastAsia"/>
          <w:szCs w:val="21"/>
        </w:rPr>
        <w:t>56, 951 (1995).</w:t>
      </w:r>
    </w:p>
    <w:p w:rsidR="00E82DB9" w:rsidRPr="00E82DB9" w:rsidRDefault="00E82DB9" w:rsidP="00D66366">
      <w:pPr>
        <w:spacing w:beforeLines="50"/>
        <w:ind w:firstLineChars="100" w:firstLine="210"/>
        <w:rPr>
          <w:rFonts w:ascii="Times New Roman" w:hAnsi="Times New Roman"/>
          <w:szCs w:val="21"/>
        </w:rPr>
      </w:pPr>
      <w:r w:rsidRPr="00E82DB9">
        <w:rPr>
          <w:rFonts w:ascii="Times New Roman" w:hAnsi="Times New Roman" w:hint="eastAsia"/>
          <w:szCs w:val="21"/>
        </w:rPr>
        <w:t xml:space="preserve">　　振動モードは群論の記法を用いて表記されている。</w:t>
      </w:r>
    </w:p>
    <w:p w:rsidR="00E82DB9" w:rsidRDefault="00E82DB9">
      <w:pPr>
        <w:rPr>
          <w:rFonts w:ascii="Times New Roman" w:hAnsi="Times New Roman"/>
          <w:sz w:val="24"/>
        </w:rPr>
      </w:pPr>
    </w:p>
    <w:p w:rsidR="00E82DB9" w:rsidRDefault="00E82DB9">
      <w:pPr>
        <w:rPr>
          <w:rFonts w:ascii="Times New Roman" w:hAnsi="Times New Roman"/>
          <w:sz w:val="24"/>
        </w:rPr>
      </w:pPr>
      <w:r>
        <w:rPr>
          <w:rFonts w:ascii="Times New Roman" w:hAnsi="Times New Roman"/>
          <w:sz w:val="24"/>
        </w:rPr>
        <w:br w:type="page"/>
      </w:r>
    </w:p>
    <w:p w:rsidR="00E82DB9" w:rsidRDefault="00E82DB9">
      <w:pPr>
        <w:rPr>
          <w:rFonts w:ascii="Times New Roman" w:hAnsi="Times New Roman"/>
          <w:sz w:val="24"/>
        </w:rPr>
      </w:pPr>
    </w:p>
    <w:p w:rsidR="00E82DB9" w:rsidRDefault="00E82DB9">
      <w:pPr>
        <w:rPr>
          <w:rFonts w:ascii="Times New Roman" w:hAnsi="Times New Roman"/>
          <w:sz w:val="24"/>
        </w:rPr>
      </w:pPr>
    </w:p>
    <w:p w:rsidR="00E82DB9" w:rsidRPr="00C83C43" w:rsidRDefault="00E82DB9" w:rsidP="00D66366">
      <w:pPr>
        <w:tabs>
          <w:tab w:val="left" w:pos="3686"/>
        </w:tabs>
        <w:spacing w:beforeLines="50" w:afterLines="50"/>
        <w:jc w:val="center"/>
        <w:rPr>
          <w:rFonts w:ascii="Times New Roman" w:hAnsi="Times New Roman"/>
          <w:b/>
          <w:szCs w:val="21"/>
        </w:rPr>
      </w:pPr>
      <w:r w:rsidRPr="00C83C43">
        <w:rPr>
          <w:rFonts w:ascii="Times New Roman" w:hAnsi="Times New Roman" w:hint="eastAsia"/>
          <w:b/>
          <w:szCs w:val="21"/>
        </w:rPr>
        <w:t>表２．得られた仮焼粉末のラマンスペクトル解析結果</w:t>
      </w:r>
    </w:p>
    <w:p w:rsidR="00E82DB9" w:rsidRPr="00E82DB9" w:rsidRDefault="00E82DB9" w:rsidP="00D66366">
      <w:pPr>
        <w:spacing w:beforeLines="50" w:afterLines="50"/>
        <w:ind w:leftChars="1755" w:left="3685"/>
        <w:rPr>
          <w:rFonts w:ascii="Times New Roman" w:hAnsi="Times New Roman"/>
          <w:szCs w:val="21"/>
          <w:u w:val="single"/>
        </w:rPr>
      </w:pPr>
      <w:r w:rsidRPr="00E82DB9">
        <w:rPr>
          <w:rFonts w:ascii="Times New Roman" w:hAnsi="Times New Roman" w:hint="eastAsia"/>
          <w:szCs w:val="21"/>
          <w:u w:val="single"/>
        </w:rPr>
        <w:t xml:space="preserve">平成　　年　　月　　日　　グループ番号　　　　　　　　</w:t>
      </w:r>
    </w:p>
    <w:tbl>
      <w:tblPr>
        <w:tblStyle w:val="a5"/>
        <w:tblW w:w="0" w:type="auto"/>
        <w:tblLayout w:type="fixed"/>
        <w:tblLook w:val="01E0"/>
      </w:tblPr>
      <w:tblGrid>
        <w:gridCol w:w="675"/>
        <w:gridCol w:w="709"/>
        <w:gridCol w:w="908"/>
        <w:gridCol w:w="868"/>
        <w:gridCol w:w="686"/>
        <w:gridCol w:w="373"/>
        <w:gridCol w:w="1072"/>
        <w:gridCol w:w="11"/>
        <w:gridCol w:w="335"/>
        <w:gridCol w:w="1106"/>
        <w:gridCol w:w="311"/>
        <w:gridCol w:w="1117"/>
        <w:gridCol w:w="11"/>
        <w:gridCol w:w="290"/>
        <w:gridCol w:w="1156"/>
      </w:tblGrid>
      <w:tr w:rsidR="00C83C43">
        <w:trPr>
          <w:trHeight w:val="333"/>
        </w:trPr>
        <w:tc>
          <w:tcPr>
            <w:tcW w:w="675" w:type="dxa"/>
            <w:vMerge w:val="restart"/>
            <w:tcBorders>
              <w:top w:val="single" w:sz="8" w:space="0" w:color="auto"/>
              <w:lef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結</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晶</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系</w:t>
            </w:r>
          </w:p>
        </w:tc>
        <w:tc>
          <w:tcPr>
            <w:tcW w:w="709" w:type="dxa"/>
            <w:vMerge w:val="restart"/>
            <w:tcBorders>
              <w:top w:val="single" w:sz="8" w:space="0" w:color="auto"/>
            </w:tcBorders>
            <w:vAlign w:val="center"/>
          </w:tcPr>
          <w:p w:rsidR="00C83C43" w:rsidRDefault="00C83C43" w:rsidP="00C82AAF">
            <w:pPr>
              <w:jc w:val="center"/>
              <w:rPr>
                <w:rFonts w:ascii="Times New Roman" w:hAnsi="Times New Roman"/>
                <w:szCs w:val="21"/>
              </w:rPr>
            </w:pPr>
            <w:r>
              <w:rPr>
                <w:rFonts w:ascii="Times New Roman" w:hAnsi="Times New Roman" w:hint="eastAsia"/>
                <w:szCs w:val="21"/>
              </w:rPr>
              <w:t>識別</w:t>
            </w:r>
          </w:p>
          <w:p w:rsidR="00C83C43" w:rsidRPr="00C82AAF" w:rsidRDefault="00C83C43" w:rsidP="00C82AAF">
            <w:pPr>
              <w:jc w:val="center"/>
              <w:rPr>
                <w:rFonts w:ascii="Times New Roman" w:hAnsi="Times New Roman"/>
                <w:szCs w:val="21"/>
              </w:rPr>
            </w:pPr>
            <w:r>
              <w:rPr>
                <w:rFonts w:ascii="Times New Roman" w:hAnsi="Times New Roman" w:hint="eastAsia"/>
                <w:szCs w:val="21"/>
              </w:rPr>
              <w:t>記号</w:t>
            </w:r>
          </w:p>
        </w:tc>
        <w:tc>
          <w:tcPr>
            <w:tcW w:w="908" w:type="dxa"/>
            <w:vMerge w:val="restart"/>
            <w:tcBorders>
              <w:top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ラマン</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シフト</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w:t>
            </w:r>
            <w:r w:rsidRPr="00C82AAF">
              <w:rPr>
                <w:rFonts w:ascii="Times New Roman" w:hAnsi="Times New Roman" w:hint="eastAsia"/>
                <w:szCs w:val="21"/>
              </w:rPr>
              <w:t>cm</w:t>
            </w:r>
            <w:r w:rsidRPr="00C82AAF">
              <w:rPr>
                <w:rFonts w:ascii="Times New Roman" w:hAnsi="Times New Roman" w:hint="eastAsia"/>
                <w:szCs w:val="21"/>
                <w:vertAlign w:val="superscript"/>
              </w:rPr>
              <w:t>-1</w:t>
            </w:r>
            <w:r w:rsidRPr="00C82AAF">
              <w:rPr>
                <w:rFonts w:ascii="Times New Roman" w:hAnsi="Times New Roman" w:hint="eastAsia"/>
                <w:szCs w:val="21"/>
              </w:rPr>
              <w:t>）</w:t>
            </w:r>
          </w:p>
        </w:tc>
        <w:tc>
          <w:tcPr>
            <w:tcW w:w="868" w:type="dxa"/>
            <w:vMerge w:val="restart"/>
            <w:tcBorders>
              <w:top w:val="single" w:sz="8" w:space="0" w:color="auto"/>
            </w:tcBorders>
            <w:vAlign w:val="center"/>
          </w:tcPr>
          <w:p w:rsidR="00C83C43" w:rsidRDefault="00C83C43" w:rsidP="00C82AAF">
            <w:pPr>
              <w:jc w:val="center"/>
              <w:rPr>
                <w:rFonts w:ascii="Times New Roman" w:hAnsi="Times New Roman"/>
                <w:szCs w:val="21"/>
              </w:rPr>
            </w:pPr>
            <w:r w:rsidRPr="00C82AAF">
              <w:rPr>
                <w:rFonts w:ascii="Times New Roman" w:hAnsi="Times New Roman" w:hint="eastAsia"/>
                <w:szCs w:val="21"/>
              </w:rPr>
              <w:t>基準</w:t>
            </w:r>
          </w:p>
          <w:p w:rsidR="00C83C43" w:rsidRDefault="00C83C43" w:rsidP="00C82AAF">
            <w:pPr>
              <w:jc w:val="center"/>
              <w:rPr>
                <w:rFonts w:ascii="Times New Roman" w:hAnsi="Times New Roman"/>
                <w:szCs w:val="21"/>
              </w:rPr>
            </w:pPr>
            <w:r w:rsidRPr="00C82AAF">
              <w:rPr>
                <w:rFonts w:ascii="Times New Roman" w:hAnsi="Times New Roman" w:hint="eastAsia"/>
                <w:szCs w:val="21"/>
              </w:rPr>
              <w:t>振動</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モード</w:t>
            </w:r>
          </w:p>
        </w:tc>
        <w:tc>
          <w:tcPr>
            <w:tcW w:w="686" w:type="dxa"/>
            <w:vMerge w:val="restart"/>
            <w:tcBorders>
              <w:top w:val="single" w:sz="8" w:space="0" w:color="auto"/>
              <w:righ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強度</w:t>
            </w:r>
          </w:p>
        </w:tc>
        <w:tc>
          <w:tcPr>
            <w:tcW w:w="2897" w:type="dxa"/>
            <w:gridSpan w:val="5"/>
            <w:tcBorders>
              <w:top w:val="single" w:sz="8" w:space="0" w:color="auto"/>
              <w:left w:val="single" w:sz="8" w:space="0" w:color="auto"/>
              <w:righ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1mol%YO</w:t>
            </w:r>
            <w:r w:rsidRPr="00C82AAF">
              <w:rPr>
                <w:rFonts w:ascii="Times New Roman" w:hAnsi="Times New Roman" w:hint="eastAsia"/>
                <w:szCs w:val="21"/>
                <w:vertAlign w:val="subscript"/>
              </w:rPr>
              <w:t>1.5</w:t>
            </w:r>
          </w:p>
        </w:tc>
        <w:tc>
          <w:tcPr>
            <w:tcW w:w="2885" w:type="dxa"/>
            <w:gridSpan w:val="5"/>
            <w:tcBorders>
              <w:top w:val="single" w:sz="8" w:space="0" w:color="auto"/>
              <w:left w:val="single" w:sz="8" w:space="0" w:color="auto"/>
              <w:righ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10mol%YO</w:t>
            </w:r>
            <w:r w:rsidRPr="00C82AAF">
              <w:rPr>
                <w:rFonts w:ascii="Times New Roman" w:hAnsi="Times New Roman" w:hint="eastAsia"/>
                <w:szCs w:val="21"/>
                <w:vertAlign w:val="subscript"/>
              </w:rPr>
              <w:t>1.5</w:t>
            </w:r>
          </w:p>
        </w:tc>
      </w:tr>
      <w:tr w:rsidR="00C83C43">
        <w:tc>
          <w:tcPr>
            <w:tcW w:w="675" w:type="dxa"/>
            <w:vMerge/>
            <w:tcBorders>
              <w:left w:val="single" w:sz="8" w:space="0" w:color="auto"/>
            </w:tcBorders>
            <w:vAlign w:val="center"/>
          </w:tcPr>
          <w:p w:rsidR="00C83C43" w:rsidRPr="00C82AAF" w:rsidRDefault="00C83C43" w:rsidP="00C82AAF">
            <w:pPr>
              <w:jc w:val="center"/>
              <w:rPr>
                <w:rFonts w:ascii="Times New Roman" w:hAnsi="Times New Roman"/>
                <w:szCs w:val="21"/>
              </w:rPr>
            </w:pPr>
          </w:p>
        </w:tc>
        <w:tc>
          <w:tcPr>
            <w:tcW w:w="709" w:type="dxa"/>
            <w:vMerge/>
            <w:vAlign w:val="center"/>
          </w:tcPr>
          <w:p w:rsidR="00C83C43" w:rsidRPr="00C82AAF" w:rsidRDefault="00C83C43" w:rsidP="00C82AAF">
            <w:pPr>
              <w:jc w:val="center"/>
              <w:rPr>
                <w:rFonts w:ascii="Times New Roman" w:hAnsi="Times New Roman"/>
                <w:szCs w:val="21"/>
              </w:rPr>
            </w:pPr>
          </w:p>
        </w:tc>
        <w:tc>
          <w:tcPr>
            <w:tcW w:w="908" w:type="dxa"/>
            <w:vMerge/>
            <w:vAlign w:val="center"/>
          </w:tcPr>
          <w:p w:rsidR="00C83C43" w:rsidRPr="00C82AAF" w:rsidRDefault="00C83C43" w:rsidP="00C82AAF">
            <w:pPr>
              <w:jc w:val="center"/>
              <w:rPr>
                <w:rFonts w:ascii="Times New Roman" w:hAnsi="Times New Roman"/>
                <w:szCs w:val="21"/>
              </w:rPr>
            </w:pPr>
          </w:p>
        </w:tc>
        <w:tc>
          <w:tcPr>
            <w:tcW w:w="868" w:type="dxa"/>
            <w:vMerge/>
            <w:vAlign w:val="center"/>
          </w:tcPr>
          <w:p w:rsidR="00C83C43" w:rsidRPr="00C82AAF" w:rsidRDefault="00C83C43" w:rsidP="00C82AAF">
            <w:pPr>
              <w:jc w:val="center"/>
              <w:rPr>
                <w:rFonts w:ascii="Times New Roman" w:hAnsi="Times New Roman"/>
                <w:szCs w:val="21"/>
              </w:rPr>
            </w:pPr>
          </w:p>
        </w:tc>
        <w:tc>
          <w:tcPr>
            <w:tcW w:w="686" w:type="dxa"/>
            <w:vMerge/>
            <w:tcBorders>
              <w:right w:val="single" w:sz="8" w:space="0" w:color="auto"/>
            </w:tcBorders>
            <w:vAlign w:val="center"/>
          </w:tcPr>
          <w:p w:rsidR="00C83C43" w:rsidRPr="00C82AAF" w:rsidRDefault="00C83C43" w:rsidP="00C82AAF">
            <w:pPr>
              <w:jc w:val="center"/>
              <w:rPr>
                <w:rFonts w:ascii="Times New Roman" w:hAnsi="Times New Roman"/>
                <w:szCs w:val="21"/>
              </w:rPr>
            </w:pPr>
          </w:p>
        </w:tc>
        <w:tc>
          <w:tcPr>
            <w:tcW w:w="1445" w:type="dxa"/>
            <w:gridSpan w:val="2"/>
            <w:tcBorders>
              <w:lef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仮焼温度</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700</w:t>
            </w:r>
            <w:r w:rsidRPr="00C82AAF">
              <w:rPr>
                <w:rFonts w:ascii="Times New Roman" w:hAnsi="Times New Roman" w:hint="eastAsia"/>
                <w:szCs w:val="21"/>
              </w:rPr>
              <w:t>℃</w:t>
            </w:r>
          </w:p>
        </w:tc>
        <w:tc>
          <w:tcPr>
            <w:tcW w:w="1452" w:type="dxa"/>
            <w:gridSpan w:val="3"/>
            <w:tcBorders>
              <w:righ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仮焼温度</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850</w:t>
            </w:r>
            <w:r w:rsidRPr="00C82AAF">
              <w:rPr>
                <w:rFonts w:ascii="Times New Roman" w:hAnsi="Times New Roman" w:hint="eastAsia"/>
                <w:szCs w:val="21"/>
              </w:rPr>
              <w:t>℃</w:t>
            </w:r>
          </w:p>
        </w:tc>
        <w:tc>
          <w:tcPr>
            <w:tcW w:w="1439" w:type="dxa"/>
            <w:gridSpan w:val="3"/>
            <w:tcBorders>
              <w:lef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仮焼温度</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700</w:t>
            </w:r>
            <w:r w:rsidRPr="00C82AAF">
              <w:rPr>
                <w:rFonts w:ascii="Times New Roman" w:hAnsi="Times New Roman" w:hint="eastAsia"/>
                <w:szCs w:val="21"/>
              </w:rPr>
              <w:t>℃</w:t>
            </w:r>
          </w:p>
        </w:tc>
        <w:tc>
          <w:tcPr>
            <w:tcW w:w="1446" w:type="dxa"/>
            <w:gridSpan w:val="2"/>
            <w:tcBorders>
              <w:right w:val="single" w:sz="8" w:space="0" w:color="auto"/>
            </w:tcBorders>
            <w:vAlign w:val="center"/>
          </w:tcPr>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仮焼温度</w:t>
            </w:r>
          </w:p>
          <w:p w:rsidR="00C83C43" w:rsidRPr="00C82AAF" w:rsidRDefault="00C83C43" w:rsidP="00C82AAF">
            <w:pPr>
              <w:jc w:val="center"/>
              <w:rPr>
                <w:rFonts w:ascii="Times New Roman" w:hAnsi="Times New Roman"/>
                <w:szCs w:val="21"/>
              </w:rPr>
            </w:pPr>
            <w:r w:rsidRPr="00C82AAF">
              <w:rPr>
                <w:rFonts w:ascii="Times New Roman" w:hAnsi="Times New Roman" w:hint="eastAsia"/>
                <w:szCs w:val="21"/>
              </w:rPr>
              <w:t>850</w:t>
            </w:r>
            <w:r w:rsidRPr="00C82AAF">
              <w:rPr>
                <w:rFonts w:ascii="Times New Roman" w:hAnsi="Times New Roman" w:hint="eastAsia"/>
                <w:szCs w:val="21"/>
              </w:rPr>
              <w:t>℃</w:t>
            </w:r>
          </w:p>
        </w:tc>
      </w:tr>
      <w:tr w:rsidR="00C83C43">
        <w:tc>
          <w:tcPr>
            <w:tcW w:w="675" w:type="dxa"/>
            <w:vMerge/>
            <w:tcBorders>
              <w:left w:val="single" w:sz="8" w:space="0" w:color="auto"/>
              <w:bottom w:val="double" w:sz="4" w:space="0" w:color="auto"/>
            </w:tcBorders>
          </w:tcPr>
          <w:p w:rsidR="00C83C43" w:rsidRDefault="00C83C43">
            <w:pPr>
              <w:rPr>
                <w:rFonts w:ascii="Times New Roman" w:hAnsi="Times New Roman"/>
                <w:sz w:val="24"/>
              </w:rPr>
            </w:pPr>
          </w:p>
        </w:tc>
        <w:tc>
          <w:tcPr>
            <w:tcW w:w="709" w:type="dxa"/>
            <w:vMerge/>
            <w:tcBorders>
              <w:bottom w:val="double" w:sz="4" w:space="0" w:color="auto"/>
            </w:tcBorders>
          </w:tcPr>
          <w:p w:rsidR="00C83C43" w:rsidRDefault="00C83C43">
            <w:pPr>
              <w:rPr>
                <w:rFonts w:ascii="Times New Roman" w:hAnsi="Times New Roman"/>
                <w:sz w:val="24"/>
              </w:rPr>
            </w:pPr>
          </w:p>
        </w:tc>
        <w:tc>
          <w:tcPr>
            <w:tcW w:w="908" w:type="dxa"/>
            <w:vMerge/>
            <w:tcBorders>
              <w:bottom w:val="double" w:sz="4" w:space="0" w:color="auto"/>
            </w:tcBorders>
          </w:tcPr>
          <w:p w:rsidR="00C83C43" w:rsidRDefault="00C83C43">
            <w:pPr>
              <w:rPr>
                <w:rFonts w:ascii="Times New Roman" w:hAnsi="Times New Roman"/>
                <w:sz w:val="24"/>
              </w:rPr>
            </w:pPr>
          </w:p>
        </w:tc>
        <w:tc>
          <w:tcPr>
            <w:tcW w:w="868" w:type="dxa"/>
            <w:vMerge/>
            <w:tcBorders>
              <w:bottom w:val="double" w:sz="4" w:space="0" w:color="auto"/>
            </w:tcBorders>
          </w:tcPr>
          <w:p w:rsidR="00C83C43" w:rsidRDefault="00C83C43">
            <w:pPr>
              <w:rPr>
                <w:rFonts w:ascii="Times New Roman" w:hAnsi="Times New Roman"/>
                <w:sz w:val="24"/>
              </w:rPr>
            </w:pPr>
          </w:p>
        </w:tc>
        <w:tc>
          <w:tcPr>
            <w:tcW w:w="686" w:type="dxa"/>
            <w:vMerge/>
            <w:tcBorders>
              <w:bottom w:val="double" w:sz="4" w:space="0" w:color="auto"/>
              <w:right w:val="single" w:sz="8" w:space="0" w:color="auto"/>
            </w:tcBorders>
          </w:tcPr>
          <w:p w:rsidR="00C83C43" w:rsidRDefault="00C83C43">
            <w:pPr>
              <w:rPr>
                <w:rFonts w:ascii="Times New Roman" w:hAnsi="Times New Roman"/>
                <w:sz w:val="24"/>
              </w:rPr>
            </w:pPr>
          </w:p>
        </w:tc>
        <w:tc>
          <w:tcPr>
            <w:tcW w:w="373" w:type="dxa"/>
            <w:tcBorders>
              <w:left w:val="single" w:sz="8" w:space="0" w:color="auto"/>
              <w:bottom w:val="double" w:sz="4" w:space="0" w:color="auto"/>
            </w:tcBorders>
          </w:tcPr>
          <w:p w:rsidR="00C83C43" w:rsidRPr="00C82AAF" w:rsidRDefault="00C83C43" w:rsidP="00C83C43">
            <w:pPr>
              <w:ind w:leftChars="-24" w:left="-50"/>
              <w:rPr>
                <w:rFonts w:ascii="Times New Roman" w:hAnsi="Times New Roman"/>
                <w:szCs w:val="21"/>
              </w:rPr>
            </w:pPr>
            <w:r w:rsidRPr="00C82AAF">
              <w:rPr>
                <w:rFonts w:ascii="Times New Roman" w:hAnsi="Times New Roman" w:hint="eastAsia"/>
                <w:szCs w:val="21"/>
              </w:rPr>
              <w:t>〇</w:t>
            </w:r>
          </w:p>
          <w:p w:rsidR="00C83C43" w:rsidRDefault="00C83C43" w:rsidP="00C83C43">
            <w:pPr>
              <w:ind w:leftChars="-24" w:left="-50"/>
              <w:rPr>
                <w:rFonts w:ascii="Times New Roman" w:hAnsi="Times New Roman"/>
                <w:sz w:val="24"/>
              </w:rPr>
            </w:pPr>
            <w:r w:rsidRPr="00C82AAF">
              <w:rPr>
                <w:rFonts w:ascii="Times New Roman" w:hAnsi="Times New Roman" w:hint="eastAsia"/>
                <w:szCs w:val="21"/>
              </w:rPr>
              <w:t>×</w:t>
            </w:r>
          </w:p>
        </w:tc>
        <w:tc>
          <w:tcPr>
            <w:tcW w:w="1083" w:type="dxa"/>
            <w:gridSpan w:val="2"/>
            <w:tcBorders>
              <w:bottom w:val="double" w:sz="4" w:space="0" w:color="auto"/>
            </w:tcBorders>
            <w:vAlign w:val="center"/>
          </w:tcPr>
          <w:p w:rsidR="00C83C43" w:rsidRPr="00C82AAF" w:rsidRDefault="00C83C43" w:rsidP="00C82AAF">
            <w:pPr>
              <w:ind w:leftChars="-51" w:left="-107" w:rightChars="-75" w:right="-158"/>
              <w:jc w:val="center"/>
              <w:rPr>
                <w:rFonts w:ascii="Times New Roman" w:hAnsi="Times New Roman"/>
                <w:sz w:val="20"/>
                <w:szCs w:val="20"/>
              </w:rPr>
            </w:pPr>
            <w:r w:rsidRPr="00C82AAF">
              <w:rPr>
                <w:rFonts w:ascii="Times New Roman" w:hAnsi="Times New Roman" w:hint="eastAsia"/>
                <w:sz w:val="20"/>
                <w:szCs w:val="20"/>
              </w:rPr>
              <w:t>ピーク強度</w:t>
            </w:r>
          </w:p>
        </w:tc>
        <w:tc>
          <w:tcPr>
            <w:tcW w:w="335" w:type="dxa"/>
            <w:tcBorders>
              <w:bottom w:val="double" w:sz="4" w:space="0" w:color="auto"/>
            </w:tcBorders>
          </w:tcPr>
          <w:p w:rsidR="00C83C43" w:rsidRPr="00C82AAF" w:rsidRDefault="00C83C43" w:rsidP="00C83C43">
            <w:pPr>
              <w:ind w:leftChars="-27" w:left="-57"/>
              <w:rPr>
                <w:rFonts w:ascii="Times New Roman" w:hAnsi="Times New Roman"/>
                <w:szCs w:val="21"/>
              </w:rPr>
            </w:pPr>
            <w:r w:rsidRPr="00C82AAF">
              <w:rPr>
                <w:rFonts w:ascii="Times New Roman" w:hAnsi="Times New Roman" w:hint="eastAsia"/>
                <w:szCs w:val="21"/>
              </w:rPr>
              <w:t>〇</w:t>
            </w:r>
          </w:p>
          <w:p w:rsidR="00C83C43" w:rsidRDefault="00C83C43" w:rsidP="00C83C43">
            <w:pPr>
              <w:ind w:leftChars="-27" w:left="-57"/>
              <w:rPr>
                <w:rFonts w:ascii="Times New Roman" w:hAnsi="Times New Roman"/>
                <w:sz w:val="24"/>
              </w:rPr>
            </w:pPr>
            <w:r w:rsidRPr="00C82AAF">
              <w:rPr>
                <w:rFonts w:ascii="Times New Roman" w:hAnsi="Times New Roman" w:hint="eastAsia"/>
                <w:szCs w:val="21"/>
              </w:rPr>
              <w:t>×</w:t>
            </w:r>
          </w:p>
        </w:tc>
        <w:tc>
          <w:tcPr>
            <w:tcW w:w="1106" w:type="dxa"/>
            <w:tcBorders>
              <w:bottom w:val="double" w:sz="4" w:space="0" w:color="auto"/>
              <w:right w:val="single" w:sz="8" w:space="0" w:color="auto"/>
            </w:tcBorders>
            <w:vAlign w:val="center"/>
          </w:tcPr>
          <w:p w:rsidR="00C83C43" w:rsidRDefault="00C83C43" w:rsidP="00C82AAF">
            <w:pPr>
              <w:ind w:leftChars="-51" w:left="-107" w:rightChars="-96" w:right="-202"/>
              <w:jc w:val="center"/>
              <w:rPr>
                <w:rFonts w:ascii="Times New Roman" w:hAnsi="Times New Roman"/>
                <w:sz w:val="24"/>
              </w:rPr>
            </w:pPr>
            <w:r w:rsidRPr="00C82AAF">
              <w:rPr>
                <w:rFonts w:ascii="Times New Roman" w:hAnsi="Times New Roman" w:hint="eastAsia"/>
                <w:sz w:val="20"/>
                <w:szCs w:val="20"/>
              </w:rPr>
              <w:t>ピーク強度</w:t>
            </w:r>
          </w:p>
        </w:tc>
        <w:tc>
          <w:tcPr>
            <w:tcW w:w="311" w:type="dxa"/>
            <w:tcBorders>
              <w:left w:val="single" w:sz="8" w:space="0" w:color="auto"/>
              <w:bottom w:val="double" w:sz="4" w:space="0" w:color="auto"/>
            </w:tcBorders>
          </w:tcPr>
          <w:p w:rsidR="00C83C43" w:rsidRPr="00C82AAF" w:rsidRDefault="00C83C43" w:rsidP="00C82AAF">
            <w:pPr>
              <w:ind w:leftChars="-38" w:left="-80"/>
              <w:jc w:val="center"/>
              <w:rPr>
                <w:rFonts w:ascii="Times New Roman" w:hAnsi="Times New Roman"/>
                <w:szCs w:val="21"/>
              </w:rPr>
            </w:pPr>
            <w:r w:rsidRPr="00C82AAF">
              <w:rPr>
                <w:rFonts w:ascii="Times New Roman" w:hAnsi="Times New Roman" w:hint="eastAsia"/>
                <w:szCs w:val="21"/>
              </w:rPr>
              <w:t>〇</w:t>
            </w:r>
          </w:p>
          <w:p w:rsidR="00C83C43" w:rsidRDefault="00C83C43" w:rsidP="00C82AAF">
            <w:pPr>
              <w:ind w:leftChars="-38" w:left="-80"/>
              <w:jc w:val="center"/>
              <w:rPr>
                <w:rFonts w:ascii="Times New Roman" w:hAnsi="Times New Roman"/>
                <w:sz w:val="24"/>
              </w:rPr>
            </w:pPr>
            <w:r w:rsidRPr="00C82AAF">
              <w:rPr>
                <w:rFonts w:ascii="Times New Roman" w:hAnsi="Times New Roman" w:hint="eastAsia"/>
                <w:szCs w:val="21"/>
              </w:rPr>
              <w:t>×</w:t>
            </w:r>
          </w:p>
        </w:tc>
        <w:tc>
          <w:tcPr>
            <w:tcW w:w="1117" w:type="dxa"/>
            <w:tcBorders>
              <w:bottom w:val="double" w:sz="4" w:space="0" w:color="auto"/>
            </w:tcBorders>
            <w:vAlign w:val="center"/>
          </w:tcPr>
          <w:p w:rsidR="00C83C43" w:rsidRDefault="00C83C43" w:rsidP="00C82AAF">
            <w:pPr>
              <w:ind w:leftChars="-51" w:left="-107"/>
              <w:jc w:val="center"/>
              <w:rPr>
                <w:rFonts w:ascii="Times New Roman" w:hAnsi="Times New Roman"/>
                <w:sz w:val="24"/>
              </w:rPr>
            </w:pPr>
            <w:r w:rsidRPr="00C82AAF">
              <w:rPr>
                <w:rFonts w:ascii="Times New Roman" w:hAnsi="Times New Roman" w:hint="eastAsia"/>
                <w:sz w:val="20"/>
                <w:szCs w:val="20"/>
              </w:rPr>
              <w:t>ピーク強度</w:t>
            </w:r>
          </w:p>
        </w:tc>
        <w:tc>
          <w:tcPr>
            <w:tcW w:w="301" w:type="dxa"/>
            <w:gridSpan w:val="2"/>
            <w:tcBorders>
              <w:bottom w:val="double" w:sz="4" w:space="0" w:color="auto"/>
            </w:tcBorders>
          </w:tcPr>
          <w:p w:rsidR="00C83C43" w:rsidRPr="00C82AAF" w:rsidRDefault="00C83C43" w:rsidP="00C83C43">
            <w:pPr>
              <w:ind w:leftChars="-43" w:left="-90"/>
              <w:rPr>
                <w:rFonts w:ascii="Times New Roman" w:hAnsi="Times New Roman"/>
                <w:szCs w:val="21"/>
              </w:rPr>
            </w:pPr>
            <w:r w:rsidRPr="00C82AAF">
              <w:rPr>
                <w:rFonts w:ascii="Times New Roman" w:hAnsi="Times New Roman" w:hint="eastAsia"/>
                <w:szCs w:val="21"/>
              </w:rPr>
              <w:t>〇</w:t>
            </w:r>
          </w:p>
          <w:p w:rsidR="00C83C43" w:rsidRDefault="00C83C43" w:rsidP="00C83C43">
            <w:pPr>
              <w:ind w:leftChars="-43" w:left="-90"/>
              <w:rPr>
                <w:rFonts w:ascii="Times New Roman" w:hAnsi="Times New Roman"/>
                <w:sz w:val="24"/>
              </w:rPr>
            </w:pPr>
            <w:r w:rsidRPr="00C82AAF">
              <w:rPr>
                <w:rFonts w:ascii="Times New Roman" w:hAnsi="Times New Roman" w:hint="eastAsia"/>
                <w:szCs w:val="21"/>
              </w:rPr>
              <w:t>×</w:t>
            </w:r>
          </w:p>
        </w:tc>
        <w:tc>
          <w:tcPr>
            <w:tcW w:w="1156" w:type="dxa"/>
            <w:tcBorders>
              <w:bottom w:val="double" w:sz="4" w:space="0" w:color="auto"/>
              <w:right w:val="single" w:sz="8" w:space="0" w:color="auto"/>
            </w:tcBorders>
            <w:vAlign w:val="center"/>
          </w:tcPr>
          <w:p w:rsidR="00C83C43" w:rsidRDefault="00C83C43" w:rsidP="00C82AAF">
            <w:pPr>
              <w:ind w:leftChars="-51" w:left="-107" w:rightChars="-40" w:right="-84"/>
              <w:jc w:val="center"/>
              <w:rPr>
                <w:rFonts w:ascii="Times New Roman" w:hAnsi="Times New Roman"/>
                <w:sz w:val="24"/>
              </w:rPr>
            </w:pPr>
            <w:r w:rsidRPr="00C82AAF">
              <w:rPr>
                <w:rFonts w:ascii="Times New Roman" w:hAnsi="Times New Roman" w:hint="eastAsia"/>
                <w:sz w:val="20"/>
                <w:szCs w:val="20"/>
              </w:rPr>
              <w:t>ピーク強度</w:t>
            </w:r>
          </w:p>
        </w:tc>
      </w:tr>
      <w:tr w:rsidR="00362649">
        <w:trPr>
          <w:trHeight w:val="420"/>
        </w:trPr>
        <w:tc>
          <w:tcPr>
            <w:tcW w:w="675" w:type="dxa"/>
            <w:vMerge w:val="restart"/>
            <w:tcBorders>
              <w:top w:val="double" w:sz="4" w:space="0" w:color="auto"/>
              <w:lef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正</w:t>
            </w:r>
          </w:p>
          <w:p w:rsidR="00362649" w:rsidRDefault="00362649" w:rsidP="00362649">
            <w:pPr>
              <w:jc w:val="center"/>
              <w:rPr>
                <w:rFonts w:ascii="Times New Roman" w:hAnsi="Times New Roman"/>
                <w:sz w:val="24"/>
              </w:rPr>
            </w:pPr>
          </w:p>
          <w:p w:rsidR="00362649" w:rsidRDefault="00362649" w:rsidP="00362649">
            <w:pPr>
              <w:jc w:val="center"/>
              <w:rPr>
                <w:rFonts w:ascii="Times New Roman" w:hAnsi="Times New Roman"/>
                <w:sz w:val="24"/>
              </w:rPr>
            </w:pPr>
            <w:r>
              <w:rPr>
                <w:rFonts w:ascii="Times New Roman" w:hAnsi="Times New Roman" w:hint="eastAsia"/>
                <w:sz w:val="24"/>
              </w:rPr>
              <w:t>方</w:t>
            </w:r>
          </w:p>
          <w:p w:rsidR="00362649" w:rsidRDefault="00362649" w:rsidP="00362649">
            <w:pPr>
              <w:jc w:val="center"/>
              <w:rPr>
                <w:rFonts w:ascii="Times New Roman" w:hAnsi="Times New Roman"/>
                <w:sz w:val="24"/>
              </w:rPr>
            </w:pPr>
          </w:p>
          <w:p w:rsidR="00362649" w:rsidRDefault="00362649" w:rsidP="00362649">
            <w:pPr>
              <w:jc w:val="center"/>
              <w:rPr>
                <w:rFonts w:ascii="Times New Roman" w:hAnsi="Times New Roman"/>
                <w:sz w:val="24"/>
              </w:rPr>
            </w:pPr>
            <w:r>
              <w:rPr>
                <w:rFonts w:ascii="Times New Roman" w:hAnsi="Times New Roman" w:hint="eastAsia"/>
                <w:sz w:val="24"/>
              </w:rPr>
              <w:t>晶</w:t>
            </w:r>
          </w:p>
        </w:tc>
        <w:tc>
          <w:tcPr>
            <w:tcW w:w="709" w:type="dxa"/>
            <w:tcBorders>
              <w:top w:val="double" w:sz="4" w:space="0" w:color="auto"/>
            </w:tcBorders>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T1</w:t>
            </w:r>
          </w:p>
        </w:tc>
        <w:tc>
          <w:tcPr>
            <w:tcW w:w="908" w:type="dxa"/>
            <w:tcBorders>
              <w:top w:val="double" w:sz="4" w:space="0" w:color="auto"/>
            </w:tcBorders>
            <w:vAlign w:val="center"/>
          </w:tcPr>
          <w:p w:rsidR="00362649" w:rsidRDefault="00362649" w:rsidP="00362649">
            <w:pPr>
              <w:jc w:val="center"/>
              <w:rPr>
                <w:rFonts w:ascii="Times New Roman" w:hAnsi="Times New Roman"/>
                <w:sz w:val="24"/>
              </w:rPr>
            </w:pPr>
          </w:p>
        </w:tc>
        <w:tc>
          <w:tcPr>
            <w:tcW w:w="868" w:type="dxa"/>
            <w:tcBorders>
              <w:top w:val="double" w:sz="4" w:space="0" w:color="auto"/>
            </w:tcBorders>
            <w:vAlign w:val="center"/>
          </w:tcPr>
          <w:p w:rsidR="00362649" w:rsidRDefault="00362649" w:rsidP="00362649">
            <w:pPr>
              <w:jc w:val="center"/>
              <w:rPr>
                <w:rFonts w:ascii="Times New Roman" w:hAnsi="Times New Roman"/>
                <w:sz w:val="24"/>
              </w:rPr>
            </w:pPr>
          </w:p>
        </w:tc>
        <w:tc>
          <w:tcPr>
            <w:tcW w:w="686" w:type="dxa"/>
            <w:tcBorders>
              <w:top w:val="double" w:sz="4" w:space="0" w:color="auto"/>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top w:val="double" w:sz="4" w:space="0" w:color="auto"/>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tcBorders>
              <w:top w:val="double" w:sz="4" w:space="0" w:color="auto"/>
            </w:tcBorders>
            <w:vAlign w:val="center"/>
          </w:tcPr>
          <w:p w:rsidR="00362649" w:rsidRDefault="00362649" w:rsidP="00362649">
            <w:pPr>
              <w:jc w:val="center"/>
              <w:rPr>
                <w:rFonts w:ascii="Times New Roman" w:hAnsi="Times New Roman"/>
                <w:sz w:val="24"/>
              </w:rPr>
            </w:pPr>
          </w:p>
        </w:tc>
        <w:tc>
          <w:tcPr>
            <w:tcW w:w="335" w:type="dxa"/>
            <w:tcBorders>
              <w:top w:val="double" w:sz="4" w:space="0" w:color="auto"/>
            </w:tcBorders>
            <w:vAlign w:val="center"/>
          </w:tcPr>
          <w:p w:rsidR="00362649" w:rsidRDefault="00362649" w:rsidP="00362649">
            <w:pPr>
              <w:jc w:val="center"/>
              <w:rPr>
                <w:rFonts w:ascii="Times New Roman" w:hAnsi="Times New Roman"/>
                <w:sz w:val="24"/>
              </w:rPr>
            </w:pPr>
          </w:p>
        </w:tc>
        <w:tc>
          <w:tcPr>
            <w:tcW w:w="1106" w:type="dxa"/>
            <w:tcBorders>
              <w:top w:val="double" w:sz="4" w:space="0" w:color="auto"/>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top w:val="double" w:sz="4" w:space="0" w:color="auto"/>
              <w:left w:val="single" w:sz="8" w:space="0" w:color="auto"/>
            </w:tcBorders>
            <w:vAlign w:val="center"/>
          </w:tcPr>
          <w:p w:rsidR="00362649" w:rsidRDefault="00362649" w:rsidP="00362649">
            <w:pPr>
              <w:jc w:val="center"/>
              <w:rPr>
                <w:rFonts w:ascii="Times New Roman" w:hAnsi="Times New Roman"/>
                <w:sz w:val="24"/>
              </w:rPr>
            </w:pPr>
          </w:p>
        </w:tc>
        <w:tc>
          <w:tcPr>
            <w:tcW w:w="1117" w:type="dxa"/>
            <w:tcBorders>
              <w:top w:val="double" w:sz="4" w:space="0" w:color="auto"/>
            </w:tcBorders>
            <w:vAlign w:val="center"/>
          </w:tcPr>
          <w:p w:rsidR="00362649" w:rsidRDefault="00362649" w:rsidP="00362649">
            <w:pPr>
              <w:jc w:val="center"/>
              <w:rPr>
                <w:rFonts w:ascii="Times New Roman" w:hAnsi="Times New Roman"/>
                <w:sz w:val="24"/>
              </w:rPr>
            </w:pPr>
          </w:p>
        </w:tc>
        <w:tc>
          <w:tcPr>
            <w:tcW w:w="301" w:type="dxa"/>
            <w:gridSpan w:val="2"/>
            <w:tcBorders>
              <w:top w:val="double" w:sz="4" w:space="0" w:color="auto"/>
            </w:tcBorders>
            <w:vAlign w:val="center"/>
          </w:tcPr>
          <w:p w:rsidR="00362649" w:rsidRDefault="00362649" w:rsidP="00362649">
            <w:pPr>
              <w:jc w:val="center"/>
              <w:rPr>
                <w:rFonts w:ascii="Times New Roman" w:hAnsi="Times New Roman"/>
                <w:sz w:val="24"/>
              </w:rPr>
            </w:pPr>
          </w:p>
        </w:tc>
        <w:tc>
          <w:tcPr>
            <w:tcW w:w="1156" w:type="dxa"/>
            <w:tcBorders>
              <w:top w:val="double" w:sz="4" w:space="0" w:color="auto"/>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T2</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proofErr w:type="spellStart"/>
            <w:r>
              <w:rPr>
                <w:rFonts w:ascii="Times New Roman" w:hAnsi="Times New Roman" w:hint="eastAsia"/>
                <w:sz w:val="24"/>
              </w:rPr>
              <w:t>vs</w:t>
            </w:r>
            <w:proofErr w:type="spellEnd"/>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T3</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T4</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T5</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m, b</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left w:val="single" w:sz="8" w:space="0" w:color="auto"/>
              <w:bottom w:val="single" w:sz="8" w:space="0" w:color="auto"/>
            </w:tcBorders>
          </w:tcPr>
          <w:p w:rsidR="00362649" w:rsidRDefault="00362649">
            <w:pPr>
              <w:rPr>
                <w:rFonts w:ascii="Times New Roman" w:hAnsi="Times New Roman"/>
                <w:sz w:val="24"/>
              </w:rPr>
            </w:pPr>
          </w:p>
        </w:tc>
        <w:tc>
          <w:tcPr>
            <w:tcW w:w="709" w:type="dxa"/>
            <w:tcBorders>
              <w:bottom w:val="single" w:sz="8" w:space="0" w:color="auto"/>
            </w:tcBorders>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T6</w:t>
            </w:r>
          </w:p>
        </w:tc>
        <w:tc>
          <w:tcPr>
            <w:tcW w:w="908" w:type="dxa"/>
            <w:tcBorders>
              <w:bottom w:val="single" w:sz="8" w:space="0" w:color="auto"/>
            </w:tcBorders>
            <w:vAlign w:val="center"/>
          </w:tcPr>
          <w:p w:rsidR="00362649" w:rsidRDefault="00362649" w:rsidP="00362649">
            <w:pPr>
              <w:jc w:val="center"/>
              <w:rPr>
                <w:rFonts w:ascii="Times New Roman" w:hAnsi="Times New Roman"/>
                <w:sz w:val="24"/>
              </w:rPr>
            </w:pPr>
          </w:p>
        </w:tc>
        <w:tc>
          <w:tcPr>
            <w:tcW w:w="868" w:type="dxa"/>
            <w:tcBorders>
              <w:bottom w:val="single" w:sz="8" w:space="0" w:color="auto"/>
            </w:tcBorders>
            <w:vAlign w:val="center"/>
          </w:tcPr>
          <w:p w:rsidR="00362649" w:rsidRDefault="00362649" w:rsidP="00362649">
            <w:pPr>
              <w:jc w:val="center"/>
              <w:rPr>
                <w:rFonts w:ascii="Times New Roman" w:hAnsi="Times New Roman"/>
                <w:sz w:val="24"/>
              </w:rPr>
            </w:pPr>
          </w:p>
        </w:tc>
        <w:tc>
          <w:tcPr>
            <w:tcW w:w="686" w:type="dxa"/>
            <w:tcBorders>
              <w:bottom w:val="single" w:sz="8" w:space="0" w:color="auto"/>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bottom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tcBorders>
              <w:bottom w:val="single" w:sz="8" w:space="0" w:color="auto"/>
            </w:tcBorders>
            <w:vAlign w:val="center"/>
          </w:tcPr>
          <w:p w:rsidR="00362649" w:rsidRDefault="00362649" w:rsidP="00362649">
            <w:pPr>
              <w:jc w:val="center"/>
              <w:rPr>
                <w:rFonts w:ascii="Times New Roman" w:hAnsi="Times New Roman"/>
                <w:sz w:val="24"/>
              </w:rPr>
            </w:pPr>
          </w:p>
        </w:tc>
        <w:tc>
          <w:tcPr>
            <w:tcW w:w="335" w:type="dxa"/>
            <w:tcBorders>
              <w:bottom w:val="single" w:sz="8" w:space="0" w:color="auto"/>
            </w:tcBorders>
            <w:vAlign w:val="center"/>
          </w:tcPr>
          <w:p w:rsidR="00362649" w:rsidRDefault="00362649" w:rsidP="00362649">
            <w:pPr>
              <w:jc w:val="center"/>
              <w:rPr>
                <w:rFonts w:ascii="Times New Roman" w:hAnsi="Times New Roman"/>
                <w:sz w:val="24"/>
              </w:rPr>
            </w:pPr>
          </w:p>
        </w:tc>
        <w:tc>
          <w:tcPr>
            <w:tcW w:w="1106" w:type="dxa"/>
            <w:tcBorders>
              <w:bottom w:val="single" w:sz="8" w:space="0" w:color="auto"/>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bottom w:val="single" w:sz="8" w:space="0" w:color="auto"/>
            </w:tcBorders>
            <w:vAlign w:val="center"/>
          </w:tcPr>
          <w:p w:rsidR="00362649" w:rsidRDefault="00362649" w:rsidP="00362649">
            <w:pPr>
              <w:jc w:val="center"/>
              <w:rPr>
                <w:rFonts w:ascii="Times New Roman" w:hAnsi="Times New Roman"/>
                <w:sz w:val="24"/>
              </w:rPr>
            </w:pPr>
          </w:p>
        </w:tc>
        <w:tc>
          <w:tcPr>
            <w:tcW w:w="1117" w:type="dxa"/>
            <w:tcBorders>
              <w:bottom w:val="single" w:sz="8" w:space="0" w:color="auto"/>
            </w:tcBorders>
            <w:vAlign w:val="center"/>
          </w:tcPr>
          <w:p w:rsidR="00362649" w:rsidRDefault="00362649" w:rsidP="00362649">
            <w:pPr>
              <w:jc w:val="center"/>
              <w:rPr>
                <w:rFonts w:ascii="Times New Roman" w:hAnsi="Times New Roman"/>
                <w:sz w:val="24"/>
              </w:rPr>
            </w:pPr>
          </w:p>
        </w:tc>
        <w:tc>
          <w:tcPr>
            <w:tcW w:w="301" w:type="dxa"/>
            <w:gridSpan w:val="2"/>
            <w:tcBorders>
              <w:bottom w:val="single" w:sz="8" w:space="0" w:color="auto"/>
            </w:tcBorders>
            <w:vAlign w:val="center"/>
          </w:tcPr>
          <w:p w:rsidR="00362649" w:rsidRDefault="00362649" w:rsidP="00362649">
            <w:pPr>
              <w:jc w:val="center"/>
              <w:rPr>
                <w:rFonts w:ascii="Times New Roman" w:hAnsi="Times New Roman"/>
                <w:sz w:val="24"/>
              </w:rPr>
            </w:pPr>
          </w:p>
        </w:tc>
        <w:tc>
          <w:tcPr>
            <w:tcW w:w="1156" w:type="dxa"/>
            <w:tcBorders>
              <w:bottom w:val="single" w:sz="8" w:space="0" w:color="auto"/>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val="restart"/>
            <w:tcBorders>
              <w:top w:val="single" w:sz="8" w:space="0" w:color="auto"/>
              <w:lef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単</w:t>
            </w:r>
          </w:p>
          <w:p w:rsidR="00362649" w:rsidRDefault="00362649" w:rsidP="00362649">
            <w:pPr>
              <w:jc w:val="center"/>
              <w:rPr>
                <w:rFonts w:ascii="Times New Roman" w:hAnsi="Times New Roman"/>
                <w:sz w:val="24"/>
              </w:rPr>
            </w:pPr>
          </w:p>
          <w:p w:rsidR="00362649" w:rsidRDefault="00362649" w:rsidP="00362649">
            <w:pPr>
              <w:jc w:val="center"/>
              <w:rPr>
                <w:rFonts w:ascii="Times New Roman" w:hAnsi="Times New Roman"/>
                <w:sz w:val="24"/>
              </w:rPr>
            </w:pPr>
            <w:r>
              <w:rPr>
                <w:rFonts w:ascii="Times New Roman" w:hAnsi="Times New Roman" w:hint="eastAsia"/>
                <w:sz w:val="24"/>
              </w:rPr>
              <w:t>斜</w:t>
            </w:r>
          </w:p>
          <w:p w:rsidR="00362649" w:rsidRDefault="00362649" w:rsidP="00362649">
            <w:pPr>
              <w:jc w:val="center"/>
              <w:rPr>
                <w:rFonts w:ascii="Times New Roman" w:hAnsi="Times New Roman"/>
                <w:sz w:val="24"/>
              </w:rPr>
            </w:pPr>
          </w:p>
          <w:p w:rsidR="00362649" w:rsidRDefault="00362649" w:rsidP="00362649">
            <w:pPr>
              <w:jc w:val="center"/>
              <w:rPr>
                <w:rFonts w:ascii="Times New Roman" w:hAnsi="Times New Roman"/>
                <w:sz w:val="24"/>
              </w:rPr>
            </w:pPr>
            <w:r>
              <w:rPr>
                <w:rFonts w:ascii="Times New Roman" w:hAnsi="Times New Roman" w:hint="eastAsia"/>
                <w:sz w:val="24"/>
              </w:rPr>
              <w:t>晶</w:t>
            </w:r>
          </w:p>
        </w:tc>
        <w:tc>
          <w:tcPr>
            <w:tcW w:w="709" w:type="dxa"/>
            <w:tcBorders>
              <w:top w:val="single" w:sz="8" w:space="0" w:color="auto"/>
            </w:tcBorders>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M1</w:t>
            </w:r>
          </w:p>
        </w:tc>
        <w:tc>
          <w:tcPr>
            <w:tcW w:w="908" w:type="dxa"/>
            <w:tcBorders>
              <w:top w:val="single" w:sz="8" w:space="0" w:color="auto"/>
            </w:tcBorders>
            <w:vAlign w:val="center"/>
          </w:tcPr>
          <w:p w:rsidR="00362649" w:rsidRDefault="00362649" w:rsidP="00362649">
            <w:pPr>
              <w:jc w:val="center"/>
              <w:rPr>
                <w:rFonts w:ascii="Times New Roman" w:hAnsi="Times New Roman"/>
                <w:sz w:val="24"/>
              </w:rPr>
            </w:pPr>
          </w:p>
        </w:tc>
        <w:tc>
          <w:tcPr>
            <w:tcW w:w="868" w:type="dxa"/>
            <w:tcBorders>
              <w:top w:val="single" w:sz="8" w:space="0" w:color="auto"/>
            </w:tcBorders>
            <w:vAlign w:val="center"/>
          </w:tcPr>
          <w:p w:rsidR="00362649" w:rsidRDefault="00362649" w:rsidP="00362649">
            <w:pPr>
              <w:jc w:val="center"/>
              <w:rPr>
                <w:rFonts w:ascii="Times New Roman" w:hAnsi="Times New Roman"/>
                <w:sz w:val="24"/>
              </w:rPr>
            </w:pPr>
          </w:p>
        </w:tc>
        <w:tc>
          <w:tcPr>
            <w:tcW w:w="686" w:type="dxa"/>
            <w:tcBorders>
              <w:top w:val="single" w:sz="8" w:space="0" w:color="auto"/>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m</w:t>
            </w:r>
          </w:p>
        </w:tc>
        <w:tc>
          <w:tcPr>
            <w:tcW w:w="373" w:type="dxa"/>
            <w:tcBorders>
              <w:top w:val="single" w:sz="8" w:space="0" w:color="auto"/>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tcBorders>
              <w:top w:val="single" w:sz="8" w:space="0" w:color="auto"/>
            </w:tcBorders>
            <w:vAlign w:val="center"/>
          </w:tcPr>
          <w:p w:rsidR="00362649" w:rsidRDefault="00362649" w:rsidP="00362649">
            <w:pPr>
              <w:jc w:val="center"/>
              <w:rPr>
                <w:rFonts w:ascii="Times New Roman" w:hAnsi="Times New Roman"/>
                <w:sz w:val="24"/>
              </w:rPr>
            </w:pPr>
          </w:p>
        </w:tc>
        <w:tc>
          <w:tcPr>
            <w:tcW w:w="335" w:type="dxa"/>
            <w:tcBorders>
              <w:top w:val="single" w:sz="8" w:space="0" w:color="auto"/>
            </w:tcBorders>
            <w:vAlign w:val="center"/>
          </w:tcPr>
          <w:p w:rsidR="00362649" w:rsidRDefault="00362649" w:rsidP="00362649">
            <w:pPr>
              <w:jc w:val="center"/>
              <w:rPr>
                <w:rFonts w:ascii="Times New Roman" w:hAnsi="Times New Roman"/>
                <w:sz w:val="24"/>
              </w:rPr>
            </w:pPr>
          </w:p>
        </w:tc>
        <w:tc>
          <w:tcPr>
            <w:tcW w:w="1106" w:type="dxa"/>
            <w:tcBorders>
              <w:top w:val="single" w:sz="8" w:space="0" w:color="auto"/>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top w:val="single" w:sz="8" w:space="0" w:color="auto"/>
              <w:left w:val="single" w:sz="8" w:space="0" w:color="auto"/>
            </w:tcBorders>
            <w:vAlign w:val="center"/>
          </w:tcPr>
          <w:p w:rsidR="00362649" w:rsidRDefault="00362649" w:rsidP="00362649">
            <w:pPr>
              <w:jc w:val="center"/>
              <w:rPr>
                <w:rFonts w:ascii="Times New Roman" w:hAnsi="Times New Roman"/>
                <w:sz w:val="24"/>
              </w:rPr>
            </w:pPr>
          </w:p>
        </w:tc>
        <w:tc>
          <w:tcPr>
            <w:tcW w:w="1117" w:type="dxa"/>
            <w:tcBorders>
              <w:top w:val="single" w:sz="8" w:space="0" w:color="auto"/>
            </w:tcBorders>
            <w:vAlign w:val="center"/>
          </w:tcPr>
          <w:p w:rsidR="00362649" w:rsidRDefault="00362649" w:rsidP="00362649">
            <w:pPr>
              <w:jc w:val="center"/>
              <w:rPr>
                <w:rFonts w:ascii="Times New Roman" w:hAnsi="Times New Roman"/>
                <w:sz w:val="24"/>
              </w:rPr>
            </w:pPr>
          </w:p>
        </w:tc>
        <w:tc>
          <w:tcPr>
            <w:tcW w:w="301" w:type="dxa"/>
            <w:gridSpan w:val="2"/>
            <w:tcBorders>
              <w:top w:val="single" w:sz="8" w:space="0" w:color="auto"/>
            </w:tcBorders>
            <w:vAlign w:val="center"/>
          </w:tcPr>
          <w:p w:rsidR="00362649" w:rsidRDefault="00362649" w:rsidP="00362649">
            <w:pPr>
              <w:jc w:val="center"/>
              <w:rPr>
                <w:rFonts w:ascii="Times New Roman" w:hAnsi="Times New Roman"/>
                <w:sz w:val="24"/>
              </w:rPr>
            </w:pPr>
          </w:p>
        </w:tc>
        <w:tc>
          <w:tcPr>
            <w:tcW w:w="1156" w:type="dxa"/>
            <w:tcBorders>
              <w:top w:val="single" w:sz="8" w:space="0" w:color="auto"/>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M2</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M3</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M4</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w</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M5</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m</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M6</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proofErr w:type="spellStart"/>
            <w:r>
              <w:rPr>
                <w:rFonts w:ascii="Times New Roman" w:hAnsi="Times New Roman" w:hint="eastAsia"/>
                <w:sz w:val="24"/>
              </w:rPr>
              <w:t>vs</w:t>
            </w:r>
            <w:proofErr w:type="spellEnd"/>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M7</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M8</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proofErr w:type="spellStart"/>
            <w:r>
              <w:rPr>
                <w:rFonts w:ascii="Times New Roman" w:hAnsi="Times New Roman" w:hint="eastAsia"/>
                <w:sz w:val="24"/>
              </w:rPr>
              <w:t>vs</w:t>
            </w:r>
            <w:proofErr w:type="spellEnd"/>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M9</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w</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M10</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sz w:val="24"/>
              </w:rPr>
              <w:t>M</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M11</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sz w:val="24"/>
              </w:rPr>
              <w:t>M</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M12</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s</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M13</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proofErr w:type="spellStart"/>
            <w:r>
              <w:rPr>
                <w:rFonts w:ascii="Times New Roman" w:hAnsi="Times New Roman" w:hint="eastAsia"/>
                <w:sz w:val="24"/>
              </w:rPr>
              <w:t>vs</w:t>
            </w:r>
            <w:proofErr w:type="spellEnd"/>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r w:rsidR="00362649">
        <w:trPr>
          <w:trHeight w:val="420"/>
        </w:trPr>
        <w:tc>
          <w:tcPr>
            <w:tcW w:w="675" w:type="dxa"/>
            <w:vMerge/>
            <w:tcBorders>
              <w:top w:val="single" w:sz="8" w:space="0" w:color="auto"/>
              <w:left w:val="single" w:sz="8" w:space="0" w:color="auto"/>
            </w:tcBorders>
          </w:tcPr>
          <w:p w:rsidR="00362649" w:rsidRDefault="00362649">
            <w:pPr>
              <w:rPr>
                <w:rFonts w:ascii="Times New Roman" w:hAnsi="Times New Roman"/>
                <w:sz w:val="24"/>
              </w:rPr>
            </w:pPr>
          </w:p>
        </w:tc>
        <w:tc>
          <w:tcPr>
            <w:tcW w:w="709" w:type="dxa"/>
            <w:vAlign w:val="center"/>
          </w:tcPr>
          <w:p w:rsidR="00362649" w:rsidRPr="00362649" w:rsidRDefault="00362649" w:rsidP="00362649">
            <w:pPr>
              <w:jc w:val="center"/>
              <w:rPr>
                <w:rFonts w:ascii="Times New Roman" w:hAnsi="Times New Roman"/>
                <w:szCs w:val="21"/>
              </w:rPr>
            </w:pPr>
            <w:r w:rsidRPr="00362649">
              <w:rPr>
                <w:rFonts w:ascii="Times New Roman" w:hAnsi="Times New Roman" w:hint="eastAsia"/>
                <w:szCs w:val="21"/>
              </w:rPr>
              <w:t>M14</w:t>
            </w:r>
          </w:p>
        </w:tc>
        <w:tc>
          <w:tcPr>
            <w:tcW w:w="908" w:type="dxa"/>
            <w:vAlign w:val="center"/>
          </w:tcPr>
          <w:p w:rsidR="00362649" w:rsidRDefault="00362649" w:rsidP="00362649">
            <w:pPr>
              <w:jc w:val="center"/>
              <w:rPr>
                <w:rFonts w:ascii="Times New Roman" w:hAnsi="Times New Roman"/>
                <w:sz w:val="24"/>
              </w:rPr>
            </w:pPr>
          </w:p>
        </w:tc>
        <w:tc>
          <w:tcPr>
            <w:tcW w:w="868" w:type="dxa"/>
            <w:vAlign w:val="center"/>
          </w:tcPr>
          <w:p w:rsidR="00362649" w:rsidRDefault="00362649" w:rsidP="00362649">
            <w:pPr>
              <w:jc w:val="center"/>
              <w:rPr>
                <w:rFonts w:ascii="Times New Roman" w:hAnsi="Times New Roman"/>
                <w:sz w:val="24"/>
              </w:rPr>
            </w:pPr>
          </w:p>
        </w:tc>
        <w:tc>
          <w:tcPr>
            <w:tcW w:w="686" w:type="dxa"/>
            <w:tcBorders>
              <w:right w:val="single" w:sz="8" w:space="0" w:color="auto"/>
            </w:tcBorders>
            <w:vAlign w:val="center"/>
          </w:tcPr>
          <w:p w:rsidR="00362649" w:rsidRDefault="00362649" w:rsidP="00362649">
            <w:pPr>
              <w:jc w:val="center"/>
              <w:rPr>
                <w:rFonts w:ascii="Times New Roman" w:hAnsi="Times New Roman"/>
                <w:sz w:val="24"/>
              </w:rPr>
            </w:pPr>
            <w:r>
              <w:rPr>
                <w:rFonts w:ascii="Times New Roman" w:hAnsi="Times New Roman" w:hint="eastAsia"/>
                <w:sz w:val="24"/>
              </w:rPr>
              <w:t>w, b</w:t>
            </w:r>
          </w:p>
        </w:tc>
        <w:tc>
          <w:tcPr>
            <w:tcW w:w="373" w:type="dxa"/>
            <w:tcBorders>
              <w:left w:val="single" w:sz="8" w:space="0" w:color="auto"/>
            </w:tcBorders>
            <w:vAlign w:val="center"/>
          </w:tcPr>
          <w:p w:rsidR="00362649" w:rsidRDefault="00362649" w:rsidP="00362649">
            <w:pPr>
              <w:jc w:val="center"/>
              <w:rPr>
                <w:rFonts w:ascii="Times New Roman" w:hAnsi="Times New Roman"/>
                <w:sz w:val="24"/>
              </w:rPr>
            </w:pPr>
          </w:p>
        </w:tc>
        <w:tc>
          <w:tcPr>
            <w:tcW w:w="1083" w:type="dxa"/>
            <w:gridSpan w:val="2"/>
            <w:vAlign w:val="center"/>
          </w:tcPr>
          <w:p w:rsidR="00362649" w:rsidRDefault="00362649" w:rsidP="00362649">
            <w:pPr>
              <w:jc w:val="center"/>
              <w:rPr>
                <w:rFonts w:ascii="Times New Roman" w:hAnsi="Times New Roman"/>
                <w:sz w:val="24"/>
              </w:rPr>
            </w:pPr>
          </w:p>
        </w:tc>
        <w:tc>
          <w:tcPr>
            <w:tcW w:w="335" w:type="dxa"/>
            <w:vAlign w:val="center"/>
          </w:tcPr>
          <w:p w:rsidR="00362649" w:rsidRDefault="00362649" w:rsidP="00362649">
            <w:pPr>
              <w:jc w:val="center"/>
              <w:rPr>
                <w:rFonts w:ascii="Times New Roman" w:hAnsi="Times New Roman"/>
                <w:sz w:val="24"/>
              </w:rPr>
            </w:pPr>
          </w:p>
        </w:tc>
        <w:tc>
          <w:tcPr>
            <w:tcW w:w="1106" w:type="dxa"/>
            <w:tcBorders>
              <w:right w:val="single" w:sz="8" w:space="0" w:color="auto"/>
            </w:tcBorders>
            <w:vAlign w:val="center"/>
          </w:tcPr>
          <w:p w:rsidR="00362649" w:rsidRDefault="00362649" w:rsidP="00362649">
            <w:pPr>
              <w:jc w:val="center"/>
              <w:rPr>
                <w:rFonts w:ascii="Times New Roman" w:hAnsi="Times New Roman"/>
                <w:sz w:val="24"/>
              </w:rPr>
            </w:pPr>
          </w:p>
        </w:tc>
        <w:tc>
          <w:tcPr>
            <w:tcW w:w="311" w:type="dxa"/>
            <w:tcBorders>
              <w:left w:val="single" w:sz="8" w:space="0" w:color="auto"/>
            </w:tcBorders>
            <w:vAlign w:val="center"/>
          </w:tcPr>
          <w:p w:rsidR="00362649" w:rsidRDefault="00362649" w:rsidP="00362649">
            <w:pPr>
              <w:jc w:val="center"/>
              <w:rPr>
                <w:rFonts w:ascii="Times New Roman" w:hAnsi="Times New Roman"/>
                <w:sz w:val="24"/>
              </w:rPr>
            </w:pPr>
          </w:p>
        </w:tc>
        <w:tc>
          <w:tcPr>
            <w:tcW w:w="1117" w:type="dxa"/>
            <w:vAlign w:val="center"/>
          </w:tcPr>
          <w:p w:rsidR="00362649" w:rsidRDefault="00362649" w:rsidP="00362649">
            <w:pPr>
              <w:jc w:val="center"/>
              <w:rPr>
                <w:rFonts w:ascii="Times New Roman" w:hAnsi="Times New Roman"/>
                <w:sz w:val="24"/>
              </w:rPr>
            </w:pPr>
          </w:p>
        </w:tc>
        <w:tc>
          <w:tcPr>
            <w:tcW w:w="301" w:type="dxa"/>
            <w:gridSpan w:val="2"/>
            <w:vAlign w:val="center"/>
          </w:tcPr>
          <w:p w:rsidR="00362649" w:rsidRDefault="00362649" w:rsidP="00362649">
            <w:pPr>
              <w:jc w:val="center"/>
              <w:rPr>
                <w:rFonts w:ascii="Times New Roman" w:hAnsi="Times New Roman"/>
                <w:sz w:val="24"/>
              </w:rPr>
            </w:pPr>
          </w:p>
        </w:tc>
        <w:tc>
          <w:tcPr>
            <w:tcW w:w="1156" w:type="dxa"/>
            <w:tcBorders>
              <w:right w:val="single" w:sz="8" w:space="0" w:color="auto"/>
            </w:tcBorders>
            <w:vAlign w:val="center"/>
          </w:tcPr>
          <w:p w:rsidR="00362649" w:rsidRDefault="00362649" w:rsidP="00362649">
            <w:pPr>
              <w:jc w:val="center"/>
              <w:rPr>
                <w:rFonts w:ascii="Times New Roman" w:hAnsi="Times New Roman"/>
                <w:sz w:val="24"/>
              </w:rPr>
            </w:pPr>
          </w:p>
        </w:tc>
      </w:tr>
    </w:tbl>
    <w:tbl>
      <w:tblPr>
        <w:tblW w:w="9628" w:type="dxa"/>
        <w:tblInd w:w="-9" w:type="dxa"/>
        <w:tblBorders>
          <w:top w:val="single" w:sz="8" w:space="0" w:color="auto"/>
        </w:tblBorders>
        <w:tblCellMar>
          <w:left w:w="99" w:type="dxa"/>
          <w:right w:w="99" w:type="dxa"/>
        </w:tblCellMar>
        <w:tblLook w:val="0000"/>
      </w:tblPr>
      <w:tblGrid>
        <w:gridCol w:w="9628"/>
      </w:tblGrid>
      <w:tr w:rsidR="00C83C43">
        <w:trPr>
          <w:trHeight w:val="100"/>
        </w:trPr>
        <w:tc>
          <w:tcPr>
            <w:tcW w:w="9628" w:type="dxa"/>
          </w:tcPr>
          <w:p w:rsidR="00C83C43" w:rsidRDefault="00C83C43" w:rsidP="00C83C43">
            <w:pPr>
              <w:rPr>
                <w:rFonts w:ascii="Times New Roman" w:hAnsi="Times New Roman"/>
                <w:szCs w:val="21"/>
              </w:rPr>
            </w:pPr>
          </w:p>
        </w:tc>
      </w:tr>
    </w:tbl>
    <w:p w:rsidR="00E82DB9" w:rsidRPr="00C83C43" w:rsidRDefault="00C83C43">
      <w:pPr>
        <w:rPr>
          <w:rFonts w:ascii="Times New Roman" w:hAnsi="Times New Roman"/>
          <w:szCs w:val="21"/>
        </w:rPr>
      </w:pPr>
      <w:r w:rsidRPr="00C83C43">
        <w:rPr>
          <w:rFonts w:ascii="Times New Roman" w:hAnsi="Times New Roman" w:hint="eastAsia"/>
          <w:szCs w:val="21"/>
        </w:rPr>
        <w:t>注意：</w:t>
      </w:r>
      <w:r w:rsidRPr="00C83C43">
        <w:rPr>
          <w:rFonts w:ascii="Times New Roman" w:hAnsi="Times New Roman" w:hint="eastAsia"/>
          <w:szCs w:val="21"/>
        </w:rPr>
        <w:t xml:space="preserve">s = strong, </w:t>
      </w:r>
      <w:proofErr w:type="spellStart"/>
      <w:r w:rsidRPr="00C83C43">
        <w:rPr>
          <w:rFonts w:ascii="Times New Roman" w:hAnsi="Times New Roman" w:hint="eastAsia"/>
          <w:szCs w:val="21"/>
        </w:rPr>
        <w:t>vs</w:t>
      </w:r>
      <w:proofErr w:type="spellEnd"/>
      <w:r w:rsidRPr="00C83C43">
        <w:rPr>
          <w:rFonts w:ascii="Times New Roman" w:hAnsi="Times New Roman" w:hint="eastAsia"/>
          <w:szCs w:val="21"/>
        </w:rPr>
        <w:t xml:space="preserve"> = very strong, m = medium, w = weak, b = broad</w:t>
      </w:r>
    </w:p>
    <w:p w:rsidR="00E82DB9" w:rsidRPr="00A448C2" w:rsidRDefault="00C83C43" w:rsidP="00402447">
      <w:pPr>
        <w:spacing w:beforeLines="50"/>
        <w:rPr>
          <w:rFonts w:ascii="Times New Roman" w:hAnsi="Times New Roman"/>
          <w:szCs w:val="21"/>
        </w:rPr>
      </w:pPr>
      <w:r w:rsidRPr="00C83C43">
        <w:rPr>
          <w:rFonts w:ascii="Times New Roman" w:hAnsi="Times New Roman" w:hint="eastAsia"/>
          <w:szCs w:val="21"/>
        </w:rPr>
        <w:t>注意：〇×の欄には、ピークと</w:t>
      </w:r>
      <w:r w:rsidR="00362649">
        <w:rPr>
          <w:rFonts w:ascii="Times New Roman" w:hAnsi="Times New Roman" w:hint="eastAsia"/>
          <w:szCs w:val="21"/>
        </w:rPr>
        <w:t>見做せる</w:t>
      </w:r>
      <w:r w:rsidR="00105D7C">
        <w:rPr>
          <w:rFonts w:ascii="Times New Roman" w:hAnsi="Times New Roman" w:hint="eastAsia"/>
          <w:szCs w:val="21"/>
        </w:rPr>
        <w:t>とき○</w:t>
      </w:r>
      <w:r w:rsidRPr="00C83C43">
        <w:rPr>
          <w:rFonts w:ascii="Times New Roman" w:hAnsi="Times New Roman" w:hint="eastAsia"/>
          <w:szCs w:val="21"/>
        </w:rPr>
        <w:t>、ピークと</w:t>
      </w:r>
      <w:r w:rsidR="00362649">
        <w:rPr>
          <w:rFonts w:ascii="Times New Roman" w:hAnsi="Times New Roman" w:hint="eastAsia"/>
          <w:szCs w:val="21"/>
        </w:rPr>
        <w:t>見做せない</w:t>
      </w:r>
      <w:r w:rsidR="00105D7C">
        <w:rPr>
          <w:rFonts w:ascii="Times New Roman" w:hAnsi="Times New Roman" w:hint="eastAsia"/>
          <w:szCs w:val="21"/>
        </w:rPr>
        <w:t>ときは×</w:t>
      </w:r>
      <w:r w:rsidRPr="00C83C43">
        <w:rPr>
          <w:rFonts w:ascii="Times New Roman" w:hAnsi="Times New Roman" w:hint="eastAsia"/>
          <w:szCs w:val="21"/>
        </w:rPr>
        <w:t>を入れること。</w:t>
      </w:r>
    </w:p>
    <w:sectPr w:rsidR="00E82DB9" w:rsidRPr="00A448C2" w:rsidSect="00E41249">
      <w:footerReference w:type="default" r:id="rId29"/>
      <w:pgSz w:w="11906" w:h="16838" w:code="9"/>
      <w:pgMar w:top="1418" w:right="1247" w:bottom="1418" w:left="1247" w:header="851" w:footer="283" w:gutter="0"/>
      <w:pgNumType w:fmt="numberInDash" w:start="2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579" w:rsidRDefault="00761579" w:rsidP="00E41249">
      <w:r>
        <w:separator/>
      </w:r>
    </w:p>
  </w:endnote>
  <w:endnote w:type="continuationSeparator" w:id="0">
    <w:p w:rsidR="00761579" w:rsidRDefault="00761579" w:rsidP="00E412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79" w:rsidRDefault="00761579">
    <w:pPr>
      <w:pStyle w:val="a8"/>
      <w:jc w:val="center"/>
    </w:pPr>
    <w:fldSimple w:instr=" PAGE   \* MERGEFORMAT ">
      <w:r w:rsidR="009E494D" w:rsidRPr="009E494D">
        <w:rPr>
          <w:noProof/>
          <w:lang w:val="ja-JP"/>
        </w:rPr>
        <w:t>-</w:t>
      </w:r>
      <w:r w:rsidR="009E494D">
        <w:rPr>
          <w:noProof/>
        </w:rPr>
        <w:t xml:space="preserve"> 22 -</w:t>
      </w:r>
    </w:fldSimple>
  </w:p>
  <w:p w:rsidR="00761579" w:rsidRDefault="007615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579" w:rsidRDefault="00761579" w:rsidP="00E41249">
      <w:r>
        <w:separator/>
      </w:r>
    </w:p>
  </w:footnote>
  <w:footnote w:type="continuationSeparator" w:id="0">
    <w:p w:rsidR="00761579" w:rsidRDefault="00761579" w:rsidP="00E41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33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96B"/>
    <w:rsid w:val="000248A4"/>
    <w:rsid w:val="00050879"/>
    <w:rsid w:val="00052241"/>
    <w:rsid w:val="000D0CBB"/>
    <w:rsid w:val="000D3428"/>
    <w:rsid w:val="000F6639"/>
    <w:rsid w:val="00105D7C"/>
    <w:rsid w:val="00106F4A"/>
    <w:rsid w:val="001567D8"/>
    <w:rsid w:val="0017473E"/>
    <w:rsid w:val="001B2C47"/>
    <w:rsid w:val="0020271A"/>
    <w:rsid w:val="00216E7D"/>
    <w:rsid w:val="0022599D"/>
    <w:rsid w:val="00243BE7"/>
    <w:rsid w:val="002779A9"/>
    <w:rsid w:val="0029419B"/>
    <w:rsid w:val="003254E1"/>
    <w:rsid w:val="003335EE"/>
    <w:rsid w:val="00362649"/>
    <w:rsid w:val="0038489E"/>
    <w:rsid w:val="003A6297"/>
    <w:rsid w:val="003C306F"/>
    <w:rsid w:val="003F6984"/>
    <w:rsid w:val="00402447"/>
    <w:rsid w:val="00421B49"/>
    <w:rsid w:val="00427914"/>
    <w:rsid w:val="00457E24"/>
    <w:rsid w:val="004A1E54"/>
    <w:rsid w:val="004B53D1"/>
    <w:rsid w:val="005575AF"/>
    <w:rsid w:val="00562796"/>
    <w:rsid w:val="005967AE"/>
    <w:rsid w:val="005B23F9"/>
    <w:rsid w:val="005E3684"/>
    <w:rsid w:val="00606CEB"/>
    <w:rsid w:val="00617AE6"/>
    <w:rsid w:val="00652AFD"/>
    <w:rsid w:val="00657DD9"/>
    <w:rsid w:val="006D2CA1"/>
    <w:rsid w:val="00722FC9"/>
    <w:rsid w:val="00742CFF"/>
    <w:rsid w:val="007552D8"/>
    <w:rsid w:val="00761526"/>
    <w:rsid w:val="00761579"/>
    <w:rsid w:val="00774343"/>
    <w:rsid w:val="00775766"/>
    <w:rsid w:val="00780BAA"/>
    <w:rsid w:val="007C48C4"/>
    <w:rsid w:val="007E1734"/>
    <w:rsid w:val="00823401"/>
    <w:rsid w:val="00871F22"/>
    <w:rsid w:val="008A5134"/>
    <w:rsid w:val="008E3043"/>
    <w:rsid w:val="008E4A08"/>
    <w:rsid w:val="008F0E71"/>
    <w:rsid w:val="008F4EEC"/>
    <w:rsid w:val="009328E7"/>
    <w:rsid w:val="00951CBA"/>
    <w:rsid w:val="00964DD0"/>
    <w:rsid w:val="0098738E"/>
    <w:rsid w:val="00992D4B"/>
    <w:rsid w:val="009A70AE"/>
    <w:rsid w:val="009A74D2"/>
    <w:rsid w:val="009C6192"/>
    <w:rsid w:val="009E494D"/>
    <w:rsid w:val="00A17104"/>
    <w:rsid w:val="00A25BF4"/>
    <w:rsid w:val="00A448C2"/>
    <w:rsid w:val="00A661D6"/>
    <w:rsid w:val="00A879D2"/>
    <w:rsid w:val="00AA34A7"/>
    <w:rsid w:val="00AD21BB"/>
    <w:rsid w:val="00B53409"/>
    <w:rsid w:val="00B91B5F"/>
    <w:rsid w:val="00B9334B"/>
    <w:rsid w:val="00BB7490"/>
    <w:rsid w:val="00BE6B06"/>
    <w:rsid w:val="00C6379B"/>
    <w:rsid w:val="00C82AAF"/>
    <w:rsid w:val="00C83C43"/>
    <w:rsid w:val="00C97A01"/>
    <w:rsid w:val="00CC196B"/>
    <w:rsid w:val="00D12AC8"/>
    <w:rsid w:val="00D41F09"/>
    <w:rsid w:val="00D547A3"/>
    <w:rsid w:val="00D66366"/>
    <w:rsid w:val="00D87599"/>
    <w:rsid w:val="00DB1B3B"/>
    <w:rsid w:val="00DD4F8E"/>
    <w:rsid w:val="00DE2506"/>
    <w:rsid w:val="00DE52D5"/>
    <w:rsid w:val="00E129CB"/>
    <w:rsid w:val="00E41249"/>
    <w:rsid w:val="00E42343"/>
    <w:rsid w:val="00E82985"/>
    <w:rsid w:val="00E82DB9"/>
    <w:rsid w:val="00ED431C"/>
    <w:rsid w:val="00F27972"/>
    <w:rsid w:val="00F5413B"/>
    <w:rsid w:val="00F74D49"/>
    <w:rsid w:val="00FA742A"/>
    <w:rsid w:val="00FC647C"/>
    <w:rsid w:val="00FE5DFA"/>
    <w:rsid w:val="00FF28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v:textbox inset="5.85pt,.7pt,5.85pt,.7pt"/>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0BAA"/>
    <w:pPr>
      <w:adjustRightInd w:val="0"/>
      <w:spacing w:before="120" w:line="360" w:lineRule="atLeast"/>
      <w:textAlignment w:val="baseline"/>
    </w:pPr>
    <w:rPr>
      <w:rFonts w:eastAsia="平成明朝"/>
      <w:kern w:val="0"/>
      <w:sz w:val="20"/>
      <w:szCs w:val="20"/>
    </w:rPr>
  </w:style>
  <w:style w:type="paragraph" w:styleId="a4">
    <w:name w:val="Plain Text"/>
    <w:basedOn w:val="a"/>
    <w:rsid w:val="005575AF"/>
    <w:rPr>
      <w:rFonts w:ascii="ＭＳ 明朝" w:hAnsi="Courier New"/>
      <w:szCs w:val="20"/>
    </w:rPr>
  </w:style>
  <w:style w:type="table" w:styleId="a5">
    <w:name w:val="Table Grid"/>
    <w:basedOn w:val="a1"/>
    <w:rsid w:val="003F69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E41249"/>
    <w:pPr>
      <w:tabs>
        <w:tab w:val="center" w:pos="4252"/>
        <w:tab w:val="right" w:pos="8504"/>
      </w:tabs>
      <w:snapToGrid w:val="0"/>
    </w:pPr>
  </w:style>
  <w:style w:type="character" w:customStyle="1" w:styleId="a7">
    <w:name w:val="ヘッダー (文字)"/>
    <w:basedOn w:val="a0"/>
    <w:link w:val="a6"/>
    <w:rsid w:val="00E41249"/>
    <w:rPr>
      <w:kern w:val="2"/>
      <w:sz w:val="21"/>
      <w:szCs w:val="24"/>
    </w:rPr>
  </w:style>
  <w:style w:type="paragraph" w:styleId="a8">
    <w:name w:val="footer"/>
    <w:basedOn w:val="a"/>
    <w:link w:val="a9"/>
    <w:uiPriority w:val="99"/>
    <w:rsid w:val="00E41249"/>
    <w:pPr>
      <w:tabs>
        <w:tab w:val="center" w:pos="4252"/>
        <w:tab w:val="right" w:pos="8504"/>
      </w:tabs>
      <w:snapToGrid w:val="0"/>
    </w:pPr>
  </w:style>
  <w:style w:type="character" w:customStyle="1" w:styleId="a9">
    <w:name w:val="フッター (文字)"/>
    <w:basedOn w:val="a0"/>
    <w:link w:val="a8"/>
    <w:uiPriority w:val="99"/>
    <w:rsid w:val="00E41249"/>
    <w:rPr>
      <w:kern w:val="2"/>
      <w:sz w:val="21"/>
      <w:szCs w:val="24"/>
    </w:rPr>
  </w:style>
  <w:style w:type="paragraph" w:styleId="aa">
    <w:name w:val="Balloon Text"/>
    <w:basedOn w:val="a"/>
    <w:link w:val="ab"/>
    <w:rsid w:val="00E42343"/>
    <w:rPr>
      <w:rFonts w:asciiTheme="majorHAnsi" w:eastAsiaTheme="majorEastAsia" w:hAnsiTheme="majorHAnsi" w:cstheme="majorBidi"/>
      <w:sz w:val="18"/>
      <w:szCs w:val="18"/>
    </w:rPr>
  </w:style>
  <w:style w:type="character" w:customStyle="1" w:styleId="ab">
    <w:name w:val="吹き出し (文字)"/>
    <w:basedOn w:val="a0"/>
    <w:link w:val="aa"/>
    <w:rsid w:val="00E4234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8.bin"/><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9588</Words>
  <Characters>2539</Characters>
  <Application>Microsoft Office Word</Application>
  <DocSecurity>0</DocSecurity>
  <Lines>21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２３</vt:lpstr>
      <vt:lpstr>２３</vt:lpstr>
    </vt:vector>
  </TitlesOfParts>
  <Company>東京工業大学</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２３</dc:title>
  <dc:creator>hayatomo</dc:creator>
  <cp:lastModifiedBy>Masanobu NAKAYAMA</cp:lastModifiedBy>
  <cp:revision>2</cp:revision>
  <cp:lastPrinted>2010-03-10T15:37:00Z</cp:lastPrinted>
  <dcterms:created xsi:type="dcterms:W3CDTF">2011-02-15T12:06:00Z</dcterms:created>
  <dcterms:modified xsi:type="dcterms:W3CDTF">2011-02-15T12:06:00Z</dcterms:modified>
</cp:coreProperties>
</file>